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540"/>
        <w:gridCol w:w="300"/>
        <w:gridCol w:w="1939"/>
        <w:gridCol w:w="281"/>
        <w:gridCol w:w="772"/>
        <w:gridCol w:w="1810"/>
        <w:gridCol w:w="1345"/>
        <w:gridCol w:w="1729"/>
      </w:tblGrid>
      <w:tr w:rsidR="001121E3" w:rsidRPr="00B80B61" w14:paraId="317DEA1E" w14:textId="77777777" w:rsidTr="001670CD">
        <w:tc>
          <w:tcPr>
            <w:tcW w:w="9923" w:type="dxa"/>
            <w:gridSpan w:val="9"/>
            <w:shd w:val="clear" w:color="auto" w:fill="DEEAF6"/>
          </w:tcPr>
          <w:p w14:paraId="19D5933A" w14:textId="3DB44452" w:rsidR="001121E3" w:rsidRPr="00B80B61" w:rsidRDefault="001121E3" w:rsidP="00D61B80">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1670CD">
        <w:tc>
          <w:tcPr>
            <w:tcW w:w="9923" w:type="dxa"/>
            <w:gridSpan w:val="9"/>
            <w:shd w:val="clear" w:color="auto" w:fill="auto"/>
          </w:tcPr>
          <w:p w14:paraId="468B56C4" w14:textId="4E17B838" w:rsidR="001121E3" w:rsidRPr="00B80B61" w:rsidRDefault="00D834E3" w:rsidP="00B80B61">
            <w:pPr>
              <w:autoSpaceDE w:val="0"/>
              <w:autoSpaceDN w:val="0"/>
              <w:adjustRightInd w:val="0"/>
              <w:ind w:right="-426"/>
              <w:jc w:val="both"/>
              <w:rPr>
                <w:rFonts w:ascii="Simplified Arabic" w:eastAsia="Calibri" w:hAnsi="Simplified Arabic" w:cs="Simplified Arabic"/>
                <w:sz w:val="28"/>
                <w:szCs w:val="28"/>
                <w:lang w:bidi="ar-SA"/>
              </w:rPr>
            </w:pPr>
            <w:r>
              <w:rPr>
                <w:rFonts w:ascii="Cambria" w:hAnsi="Cambria" w:cs="Times New Roman"/>
                <w:color w:val="000000"/>
                <w:sz w:val="28"/>
                <w:szCs w:val="28"/>
                <w:lang w:bidi="ar-SA"/>
              </w:rPr>
              <w:t>Electronic</w:t>
            </w:r>
            <w:r w:rsidR="00C91632">
              <w:rPr>
                <w:rFonts w:ascii="Cambria" w:hAnsi="Cambria" w:cs="Times New Roman"/>
                <w:color w:val="000000"/>
                <w:sz w:val="28"/>
                <w:szCs w:val="28"/>
                <w:lang w:bidi="ar-SA"/>
              </w:rPr>
              <w:t xml:space="preserve"> III</w:t>
            </w:r>
          </w:p>
        </w:tc>
      </w:tr>
      <w:tr w:rsidR="001121E3" w:rsidRPr="00B80B61" w14:paraId="0CC40E8C" w14:textId="77777777" w:rsidTr="001670CD">
        <w:tc>
          <w:tcPr>
            <w:tcW w:w="9923" w:type="dxa"/>
            <w:gridSpan w:val="9"/>
            <w:shd w:val="clear" w:color="auto" w:fill="DEEAF6"/>
          </w:tcPr>
          <w:p w14:paraId="2AAB6811" w14:textId="2AC75FD5" w:rsidR="001121E3" w:rsidRPr="00B80B61" w:rsidRDefault="001121E3" w:rsidP="00D61B80">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1670CD">
        <w:tc>
          <w:tcPr>
            <w:tcW w:w="9923" w:type="dxa"/>
            <w:gridSpan w:val="9"/>
            <w:shd w:val="clear" w:color="auto" w:fill="auto"/>
          </w:tcPr>
          <w:p w14:paraId="586ED771" w14:textId="13BC21C6" w:rsidR="001121E3" w:rsidRPr="005777EB" w:rsidRDefault="00D834E3" w:rsidP="005777EB">
            <w:pPr>
              <w:autoSpaceDE w:val="0"/>
              <w:autoSpaceDN w:val="0"/>
              <w:adjustRightInd w:val="0"/>
              <w:spacing w:before="240" w:after="240"/>
              <w:ind w:right="-426"/>
              <w:jc w:val="both"/>
              <w:rPr>
                <w:rFonts w:ascii="Simplified Arabic" w:eastAsia="Calibri" w:hAnsi="Simplified Arabic" w:cs="Simplified Arabic"/>
                <w:sz w:val="24"/>
                <w:szCs w:val="24"/>
                <w:rtl/>
                <w:lang w:bidi="ar-IQ"/>
              </w:rPr>
            </w:pPr>
            <w:r w:rsidRPr="000674C0">
              <w:rPr>
                <w:rFonts w:asciiTheme="majorBidi" w:hAnsiTheme="majorBidi" w:cstheme="majorBidi"/>
                <w:sz w:val="24"/>
                <w:szCs w:val="24"/>
                <w:lang w:bidi="ar-IQ"/>
              </w:rPr>
              <w:t>WBM-</w:t>
            </w:r>
            <w:r>
              <w:rPr>
                <w:rFonts w:asciiTheme="majorBidi" w:hAnsiTheme="majorBidi" w:cstheme="majorBidi"/>
                <w:sz w:val="24"/>
                <w:szCs w:val="24"/>
                <w:lang w:bidi="ar-IQ"/>
              </w:rPr>
              <w:t>3</w:t>
            </w:r>
            <w:r w:rsidRPr="000674C0">
              <w:rPr>
                <w:rFonts w:asciiTheme="majorBidi" w:hAnsiTheme="majorBidi" w:cstheme="majorBidi"/>
                <w:sz w:val="24"/>
                <w:szCs w:val="24"/>
                <w:lang w:bidi="ar-IQ"/>
              </w:rPr>
              <w:t>2-0</w:t>
            </w:r>
            <w:r>
              <w:rPr>
                <w:rFonts w:asciiTheme="majorBidi" w:hAnsiTheme="majorBidi" w:cstheme="majorBidi"/>
                <w:sz w:val="24"/>
                <w:szCs w:val="24"/>
                <w:lang w:bidi="ar-IQ"/>
              </w:rPr>
              <w:t>6</w:t>
            </w:r>
            <w:r w:rsidRPr="000674C0">
              <w:rPr>
                <w:rFonts w:asciiTheme="majorBidi" w:hAnsiTheme="majorBidi" w:cstheme="majorBidi"/>
                <w:sz w:val="24"/>
                <w:szCs w:val="24"/>
                <w:rtl/>
              </w:rPr>
              <w:t xml:space="preserve">      </w:t>
            </w:r>
            <w:r w:rsidRPr="000674C0">
              <w:rPr>
                <w:rFonts w:asciiTheme="majorBidi" w:hAnsiTheme="majorBidi" w:cstheme="majorBidi"/>
                <w:sz w:val="24"/>
                <w:szCs w:val="24"/>
              </w:rPr>
              <w:t xml:space="preserve"> </w:t>
            </w:r>
          </w:p>
        </w:tc>
      </w:tr>
      <w:tr w:rsidR="001121E3" w:rsidRPr="00B80B61" w14:paraId="3DA024FC" w14:textId="77777777" w:rsidTr="001670CD">
        <w:tc>
          <w:tcPr>
            <w:tcW w:w="9923" w:type="dxa"/>
            <w:gridSpan w:val="9"/>
            <w:shd w:val="clear" w:color="auto" w:fill="DEEAF6"/>
          </w:tcPr>
          <w:p w14:paraId="0E0DAC85" w14:textId="05C3274D" w:rsidR="001121E3" w:rsidRPr="00B80B61" w:rsidRDefault="001121E3" w:rsidP="00D61B80">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1670CD">
        <w:tc>
          <w:tcPr>
            <w:tcW w:w="9923" w:type="dxa"/>
            <w:gridSpan w:val="9"/>
            <w:shd w:val="clear" w:color="auto" w:fill="auto"/>
          </w:tcPr>
          <w:p w14:paraId="43B7BA01" w14:textId="2EBDF766" w:rsidR="001121E3" w:rsidRPr="00B80B61" w:rsidRDefault="005777EB"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sidRPr="005777EB">
              <w:rPr>
                <w:rFonts w:ascii="Simplified Arabic" w:eastAsia="Calibri" w:hAnsi="Simplified Arabic" w:cs="Simplified Arabic"/>
                <w:sz w:val="28"/>
                <w:szCs w:val="28"/>
                <w:vertAlign w:val="superscript"/>
                <w:lang w:bidi="ar-IQ"/>
              </w:rPr>
              <w:t>nd</w:t>
            </w:r>
            <w:r>
              <w:rPr>
                <w:rFonts w:ascii="Simplified Arabic" w:eastAsia="Calibri" w:hAnsi="Simplified Arabic" w:cs="Simplified Arabic"/>
                <w:sz w:val="28"/>
                <w:szCs w:val="28"/>
                <w:lang w:bidi="ar-IQ"/>
              </w:rPr>
              <w:t xml:space="preserve"> Semester / 2024</w:t>
            </w:r>
          </w:p>
        </w:tc>
      </w:tr>
      <w:tr w:rsidR="001121E3" w:rsidRPr="00B80B61" w14:paraId="7F3A11D9" w14:textId="77777777" w:rsidTr="001670CD">
        <w:tc>
          <w:tcPr>
            <w:tcW w:w="9923" w:type="dxa"/>
            <w:gridSpan w:val="9"/>
            <w:shd w:val="clear" w:color="auto" w:fill="DEEAF6"/>
          </w:tcPr>
          <w:p w14:paraId="70837C07" w14:textId="10A8A786" w:rsidR="001121E3" w:rsidRPr="00B80B61" w:rsidRDefault="00F74C41" w:rsidP="00D61B80">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1670CD">
        <w:tc>
          <w:tcPr>
            <w:tcW w:w="9923" w:type="dxa"/>
            <w:gridSpan w:val="9"/>
            <w:shd w:val="clear" w:color="auto" w:fill="auto"/>
          </w:tcPr>
          <w:p w14:paraId="71CBB507" w14:textId="5D21AF9B" w:rsidR="001121E3" w:rsidRPr="00B80B61" w:rsidRDefault="005777EB"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 xml:space="preserve"> 19/3/2024</w:t>
            </w:r>
          </w:p>
        </w:tc>
      </w:tr>
      <w:tr w:rsidR="001121E3" w:rsidRPr="00B80B61" w14:paraId="4DDF8FA6" w14:textId="77777777" w:rsidTr="001670CD">
        <w:tc>
          <w:tcPr>
            <w:tcW w:w="9923" w:type="dxa"/>
            <w:gridSpan w:val="9"/>
            <w:shd w:val="clear" w:color="auto" w:fill="DEEAF6"/>
          </w:tcPr>
          <w:p w14:paraId="4DEE6683" w14:textId="312F7C5F" w:rsidR="001121E3" w:rsidRPr="00B80B61" w:rsidRDefault="00EC7169" w:rsidP="00D61B80">
            <w:pPr>
              <w:numPr>
                <w:ilvl w:val="0"/>
                <w:numId w:val="2"/>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1670CD">
        <w:tc>
          <w:tcPr>
            <w:tcW w:w="9923" w:type="dxa"/>
            <w:gridSpan w:val="9"/>
            <w:shd w:val="clear" w:color="auto" w:fill="auto"/>
          </w:tcPr>
          <w:p w14:paraId="1496A7E7" w14:textId="6790C56E" w:rsidR="001121E3" w:rsidRPr="00B80B61" w:rsidRDefault="005777EB" w:rsidP="001670CD">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Weekly (Theoretical</w:t>
            </w:r>
            <w:r w:rsidR="009A6998">
              <w:rPr>
                <w:rFonts w:ascii="Cambria" w:eastAsia="Calibri" w:hAnsi="Cambria" w:cs="Times New Roman"/>
                <w:color w:val="000000"/>
                <w:sz w:val="28"/>
                <w:szCs w:val="28"/>
                <w:lang w:bidi="ar-IQ"/>
              </w:rPr>
              <w:t>)</w:t>
            </w:r>
          </w:p>
        </w:tc>
      </w:tr>
      <w:tr w:rsidR="00B50377" w:rsidRPr="00B80B61" w14:paraId="7F049733" w14:textId="77777777" w:rsidTr="001670CD">
        <w:tc>
          <w:tcPr>
            <w:tcW w:w="9923" w:type="dxa"/>
            <w:gridSpan w:val="9"/>
            <w:shd w:val="clear" w:color="auto" w:fill="DEEAF6"/>
          </w:tcPr>
          <w:p w14:paraId="7E50DB93" w14:textId="77777777" w:rsidR="00B50377" w:rsidRPr="00B80B61" w:rsidRDefault="00B50377" w:rsidP="00D61B80">
            <w:pPr>
              <w:numPr>
                <w:ilvl w:val="0"/>
                <w:numId w:val="2"/>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1670CD">
        <w:tc>
          <w:tcPr>
            <w:tcW w:w="9923" w:type="dxa"/>
            <w:gridSpan w:val="9"/>
            <w:shd w:val="clear" w:color="auto" w:fill="auto"/>
          </w:tcPr>
          <w:p w14:paraId="6E298905" w14:textId="4AC36744" w:rsidR="00B50377" w:rsidRPr="00B80B61" w:rsidRDefault="002E3668" w:rsidP="001670CD">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45 Hrs. Theoretical </w:t>
            </w:r>
            <w:r w:rsidR="001670CD">
              <w:rPr>
                <w:rFonts w:ascii="Cambria" w:eastAsia="Calibri" w:hAnsi="Cambria" w:cs="Times New Roman"/>
                <w:color w:val="000000"/>
                <w:sz w:val="28"/>
                <w:szCs w:val="28"/>
                <w:lang w:bidi="ar-IQ"/>
              </w:rPr>
              <w:t>/</w:t>
            </w:r>
            <w:r w:rsidR="001670CD">
              <w:rPr>
                <w:rFonts w:ascii="Cambria" w:eastAsia="Calibri" w:hAnsi="Cambria" w:cs="Times New Roman" w:hint="cs"/>
                <w:color w:val="000000"/>
                <w:sz w:val="28"/>
                <w:szCs w:val="28"/>
                <w:rtl/>
                <w:lang w:bidi="ar-IQ"/>
              </w:rPr>
              <w:t>3</w:t>
            </w:r>
            <w:r>
              <w:rPr>
                <w:rFonts w:ascii="Cambria" w:eastAsia="Calibri" w:hAnsi="Cambria" w:cs="Times New Roman"/>
                <w:color w:val="000000"/>
                <w:sz w:val="28"/>
                <w:szCs w:val="28"/>
                <w:lang w:bidi="ar-IQ"/>
              </w:rPr>
              <w:t xml:space="preserve"> Unit</w:t>
            </w:r>
            <w:r w:rsidR="009A6998">
              <w:rPr>
                <w:rFonts w:ascii="Cambria" w:eastAsia="Calibri" w:hAnsi="Cambria" w:cs="Times New Roman"/>
                <w:color w:val="000000"/>
                <w:sz w:val="28"/>
                <w:szCs w:val="28"/>
                <w:lang w:bidi="ar-IQ"/>
              </w:rPr>
              <w:t>s</w:t>
            </w: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1670CD">
        <w:tc>
          <w:tcPr>
            <w:tcW w:w="9923" w:type="dxa"/>
            <w:gridSpan w:val="9"/>
            <w:shd w:val="clear" w:color="auto" w:fill="DEEAF6"/>
          </w:tcPr>
          <w:p w14:paraId="7B27F527" w14:textId="38CE6323" w:rsidR="003E4FBE" w:rsidRPr="00B02F18" w:rsidRDefault="00A53B00" w:rsidP="00D61B80">
            <w:pPr>
              <w:numPr>
                <w:ilvl w:val="0"/>
                <w:numId w:val="2"/>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1670CD">
        <w:tc>
          <w:tcPr>
            <w:tcW w:w="9923" w:type="dxa"/>
            <w:gridSpan w:val="9"/>
            <w:shd w:val="clear" w:color="auto" w:fill="auto"/>
          </w:tcPr>
          <w:p w14:paraId="780E193E" w14:textId="1CEAD7F2" w:rsidR="00F74C41" w:rsidRDefault="00A53B00" w:rsidP="001670CD">
            <w:pPr>
              <w:shd w:val="clear" w:color="auto" w:fill="FFFFFF"/>
              <w:autoSpaceDE w:val="0"/>
              <w:autoSpaceDN w:val="0"/>
              <w:adjustRightInd w:val="0"/>
              <w:ind w:left="720" w:right="-426"/>
              <w:jc w:val="both"/>
              <w:rPr>
                <w:rFonts w:ascii="Cambria" w:eastAsia="Calibri" w:hAnsi="Cambria" w:cs="Times New Roman"/>
                <w:color w:val="000000"/>
                <w:sz w:val="28"/>
                <w:szCs w:val="28"/>
                <w:lang w:bidi="ar-SA"/>
              </w:rPr>
            </w:pPr>
            <w:r>
              <w:rPr>
                <w:rFonts w:ascii="Cambria" w:eastAsia="Calibri" w:hAnsi="Cambria" w:cs="Times New Roman" w:hint="cs"/>
                <w:color w:val="000000"/>
                <w:sz w:val="28"/>
                <w:szCs w:val="28"/>
              </w:rPr>
              <w:t xml:space="preserve">Name: </w:t>
            </w:r>
            <w:r w:rsidR="001670CD">
              <w:rPr>
                <w:rFonts w:ascii="Cambria" w:eastAsia="Calibri" w:hAnsi="Cambria" w:cs="Times New Roman"/>
                <w:color w:val="000000"/>
                <w:sz w:val="28"/>
                <w:szCs w:val="28"/>
                <w:lang w:bidi="ar-SA"/>
              </w:rPr>
              <w:t xml:space="preserve">Marwan Shaiban </w:t>
            </w:r>
          </w:p>
          <w:p w14:paraId="72E67ECE" w14:textId="268E0DDC" w:rsidR="00A53B00" w:rsidRPr="00B80B61" w:rsidRDefault="00F74C41" w:rsidP="001670CD">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r w:rsidR="001670CD">
              <w:rPr>
                <w:rFonts w:ascii="Cambria" w:eastAsia="Cambria" w:hAnsi="Cambria"/>
                <w:color w:val="000000"/>
                <w:sz w:val="28"/>
                <w:szCs w:val="28"/>
              </w:rPr>
              <w:t>marwanshaiban899@gmail</w:t>
            </w:r>
            <w:r w:rsidR="002E3668" w:rsidRPr="007D1393">
              <w:rPr>
                <w:rFonts w:ascii="Cambria" w:eastAsia="Cambria" w:hAnsi="Cambria"/>
                <w:color w:val="000000"/>
                <w:sz w:val="28"/>
                <w:szCs w:val="28"/>
              </w:rPr>
              <w:t>.</w:t>
            </w:r>
            <w:r w:rsidR="001670CD">
              <w:rPr>
                <w:rFonts w:ascii="Cambria" w:eastAsia="Cambria" w:hAnsi="Cambria"/>
                <w:color w:val="000000"/>
                <w:sz w:val="28"/>
                <w:szCs w:val="28"/>
              </w:rPr>
              <w:t>com</w:t>
            </w:r>
          </w:p>
        </w:tc>
      </w:tr>
      <w:tr w:rsidR="00B50377" w:rsidRPr="00B80B61" w14:paraId="51090FE5" w14:textId="77777777" w:rsidTr="001670CD">
        <w:tc>
          <w:tcPr>
            <w:tcW w:w="9923" w:type="dxa"/>
            <w:gridSpan w:val="9"/>
            <w:shd w:val="clear" w:color="auto" w:fill="DEEAF6"/>
          </w:tcPr>
          <w:p w14:paraId="5D5CED50" w14:textId="77777777" w:rsidR="00BA11FF" w:rsidRPr="00B80B61" w:rsidRDefault="00B50377" w:rsidP="00D61B80">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6600E9">
        <w:tc>
          <w:tcPr>
            <w:tcW w:w="4267" w:type="dxa"/>
            <w:gridSpan w:val="5"/>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5656" w:type="dxa"/>
            <w:gridSpan w:val="4"/>
            <w:shd w:val="clear" w:color="auto" w:fill="auto"/>
          </w:tcPr>
          <w:p w14:paraId="07CD55ED" w14:textId="727AA523" w:rsidR="00EC7169" w:rsidRPr="00C91632" w:rsidRDefault="00C91632" w:rsidP="00F07D62">
            <w:pPr>
              <w:autoSpaceDE w:val="0"/>
              <w:autoSpaceDN w:val="0"/>
              <w:adjustRightInd w:val="0"/>
              <w:spacing w:line="360" w:lineRule="auto"/>
              <w:ind w:right="230"/>
              <w:jc w:val="both"/>
              <w:rPr>
                <w:rFonts w:ascii="Simplified Arabic" w:hAnsi="Simplified Arabic" w:cs="Simplified Arabic"/>
                <w:rtl/>
                <w:lang w:bidi="ar-IQ"/>
              </w:rPr>
            </w:pPr>
            <w:bookmarkStart w:id="0" w:name="_GoBack"/>
            <w:r w:rsidRPr="00C91632">
              <w:rPr>
                <w:rFonts w:asciiTheme="majorBidi" w:hAnsiTheme="majorBidi" w:cstheme="majorBidi"/>
                <w:sz w:val="24"/>
                <w:szCs w:val="24"/>
                <w:lang w:bidi="ar-IQ"/>
              </w:rPr>
              <w:t>Oscillators are electronic circuits that generate a signal output without requiring an input signal. Several types of basic oscillator circuits use both discrete transistors and reference amplifiers as the advance gain element. Also, the popular 555 timer integrated circuit, in terms of oscillator applications, the operation of a sinusoidal oscillator is based on the principle of positive feedback, where a portion of the output signal is fed back to the input in such a way that it enhances itself and thus maintains a continuous output signal.</w:t>
            </w:r>
            <w:bookmarkEnd w:id="0"/>
          </w:p>
        </w:tc>
      </w:tr>
      <w:tr w:rsidR="00B50377" w:rsidRPr="00B80B61" w14:paraId="58EC4CC3" w14:textId="77777777" w:rsidTr="001670CD">
        <w:tc>
          <w:tcPr>
            <w:tcW w:w="9923" w:type="dxa"/>
            <w:gridSpan w:val="9"/>
            <w:shd w:val="clear" w:color="auto" w:fill="DEEAF6"/>
          </w:tcPr>
          <w:p w14:paraId="4986F185" w14:textId="77777777" w:rsidR="00BA11FF" w:rsidRPr="00B80B61" w:rsidRDefault="00B50377" w:rsidP="00D61B80">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C91632">
        <w:tc>
          <w:tcPr>
            <w:tcW w:w="1747" w:type="dxa"/>
            <w:gridSpan w:val="2"/>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176" w:type="dxa"/>
            <w:gridSpan w:val="7"/>
            <w:shd w:val="clear" w:color="auto" w:fill="auto"/>
          </w:tcPr>
          <w:p w14:paraId="36093D14"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1. The student learns to describe the principles of operation of the oscillator.</w:t>
            </w:r>
          </w:p>
          <w:p w14:paraId="1B78E915"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2. The student will learn to discuss the principle of feedback oscillators based on describing and analyzing the feedback process to the resident coordinator of the oscillators.</w:t>
            </w:r>
          </w:p>
          <w:p w14:paraId="089282AE"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lastRenderedPageBreak/>
              <w:t>3. The student will learn to describe and analyze the business letter feedback process for oscillators</w:t>
            </w:r>
          </w:p>
          <w:p w14:paraId="77ABFB97"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4. The student will learn to discuss and analyze the 555 timer and its use in the oscillator.</w:t>
            </w:r>
          </w:p>
          <w:p w14:paraId="1BDFBA68"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5. The student will learn to explain and analyze the operation of Class A amplifiers</w:t>
            </w:r>
          </w:p>
          <w:p w14:paraId="70FEE6A5"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6. The student will learn to explain and analyze the operation of type B and class AB power amplifiers</w:t>
            </w:r>
          </w:p>
          <w:p w14:paraId="7DE330FD"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7. The student will learn to explain and analyze the operation of Class C power amplifiers</w:t>
            </w:r>
          </w:p>
          <w:p w14:paraId="0FDB4D3A"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8. The student will learn to troubleshoot power amplifiers.</w:t>
            </w:r>
          </w:p>
          <w:p w14:paraId="6B2E7286"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9. The student should link theoretical and practical ideas.</w:t>
            </w:r>
          </w:p>
          <w:p w14:paraId="6FEC7151" w14:textId="77777777" w:rsidR="00C91632" w:rsidRPr="00F07D62" w:rsidRDefault="00C91632" w:rsidP="00F07D62">
            <w:pPr>
              <w:shd w:val="clear" w:color="auto" w:fill="FFFFFF"/>
              <w:autoSpaceDE w:val="0"/>
              <w:autoSpaceDN w:val="0"/>
              <w:adjustRightInd w:val="0"/>
              <w:spacing w:line="360" w:lineRule="auto"/>
              <w:ind w:left="720" w:right="-426"/>
              <w:jc w:val="both"/>
              <w:rPr>
                <w:rFonts w:asciiTheme="majorBidi" w:eastAsia="Calibri" w:hAnsiTheme="majorBidi" w:cstheme="majorBidi"/>
                <w:color w:val="000000"/>
                <w:sz w:val="24"/>
                <w:szCs w:val="24"/>
                <w:lang w:bidi="ar-IQ"/>
              </w:rPr>
            </w:pPr>
            <w:r w:rsidRPr="00F07D62">
              <w:rPr>
                <w:rFonts w:asciiTheme="majorBidi" w:eastAsia="Calibri" w:hAnsiTheme="majorBidi" w:cstheme="majorBidi"/>
                <w:color w:val="000000"/>
                <w:sz w:val="24"/>
                <w:szCs w:val="24"/>
                <w:lang w:bidi="ar-IQ"/>
              </w:rPr>
              <w:t>10. The student will learn to use the above techniques in designing and inventing a new biomedical device.</w:t>
            </w:r>
          </w:p>
          <w:p w14:paraId="09694F69" w14:textId="5CC42D54" w:rsidR="00EC7169" w:rsidRPr="00F07D62" w:rsidRDefault="00C91632" w:rsidP="00F07D62">
            <w:pPr>
              <w:shd w:val="clear" w:color="auto" w:fill="FFFFFF"/>
              <w:autoSpaceDE w:val="0"/>
              <w:autoSpaceDN w:val="0"/>
              <w:adjustRightInd w:val="0"/>
              <w:spacing w:line="360" w:lineRule="auto"/>
              <w:ind w:left="720" w:right="230"/>
              <w:jc w:val="both"/>
              <w:rPr>
                <w:rFonts w:asciiTheme="majorBidi" w:eastAsia="Calibri" w:hAnsiTheme="majorBidi" w:cstheme="majorBidi"/>
                <w:color w:val="000000"/>
                <w:sz w:val="24"/>
                <w:szCs w:val="24"/>
                <w:rtl/>
                <w:lang w:bidi="ar-IQ"/>
              </w:rPr>
            </w:pPr>
            <w:r w:rsidRPr="00F07D62">
              <w:rPr>
                <w:rFonts w:asciiTheme="majorBidi" w:eastAsia="Calibri" w:hAnsiTheme="majorBidi" w:cstheme="majorBidi"/>
                <w:color w:val="000000"/>
                <w:sz w:val="24"/>
                <w:szCs w:val="24"/>
                <w:lang w:bidi="ar-IQ"/>
              </w:rPr>
              <w:t>11. Knowing most of the engineering applications of the above vocabulary and how to benefit from them and employ them correctly in the field of biomedical engineering.</w:t>
            </w:r>
          </w:p>
        </w:tc>
      </w:tr>
      <w:tr w:rsidR="00B50377" w:rsidRPr="00B80B61" w14:paraId="552FCC21" w14:textId="77777777" w:rsidTr="001670CD">
        <w:tc>
          <w:tcPr>
            <w:tcW w:w="9923" w:type="dxa"/>
            <w:gridSpan w:val="9"/>
            <w:shd w:val="clear" w:color="auto" w:fill="DEEAF6"/>
          </w:tcPr>
          <w:p w14:paraId="3F5FB1AB" w14:textId="77777777" w:rsidR="00BA11FF" w:rsidRPr="00B80B61" w:rsidRDefault="00BA11FF" w:rsidP="00D61B80">
            <w:pPr>
              <w:numPr>
                <w:ilvl w:val="0"/>
                <w:numId w:val="2"/>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lastRenderedPageBreak/>
              <w:t>Course Structure</w:t>
            </w:r>
          </w:p>
        </w:tc>
      </w:tr>
      <w:tr w:rsidR="00BA11FF" w:rsidRPr="00B80B61" w14:paraId="34C7557C" w14:textId="77777777" w:rsidTr="006600E9">
        <w:trPr>
          <w:trHeight w:val="182"/>
        </w:trPr>
        <w:tc>
          <w:tcPr>
            <w:tcW w:w="1207"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840" w:type="dxa"/>
            <w:gridSpan w:val="2"/>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992" w:type="dxa"/>
            <w:gridSpan w:val="3"/>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1810" w:type="dxa"/>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345"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729"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C91632" w:rsidRPr="00B80B61" w14:paraId="6F8C5605" w14:textId="77777777" w:rsidTr="006600E9">
        <w:trPr>
          <w:trHeight w:val="182"/>
        </w:trPr>
        <w:tc>
          <w:tcPr>
            <w:tcW w:w="1207" w:type="dxa"/>
            <w:shd w:val="clear" w:color="auto" w:fill="auto"/>
          </w:tcPr>
          <w:p w14:paraId="332EB1BF" w14:textId="2EB97815"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1</w:t>
            </w:r>
          </w:p>
        </w:tc>
        <w:tc>
          <w:tcPr>
            <w:tcW w:w="840" w:type="dxa"/>
            <w:gridSpan w:val="2"/>
            <w:shd w:val="clear" w:color="auto" w:fill="auto"/>
          </w:tcPr>
          <w:p w14:paraId="2165CCF9" w14:textId="0B26C066"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5975251A" w14:textId="7451AF13" w:rsidR="00C91632" w:rsidRPr="00E845D3" w:rsidRDefault="00C91632" w:rsidP="00C91632">
            <w:pPr>
              <w:spacing w:line="360" w:lineRule="auto"/>
              <w:jc w:val="center"/>
              <w:rPr>
                <w:rFonts w:asciiTheme="majorBidi" w:hAnsiTheme="majorBidi" w:cstheme="majorBidi"/>
                <w:sz w:val="28"/>
                <w:szCs w:val="28"/>
                <w:lang w:bidi="ar-IQ"/>
              </w:rPr>
            </w:pPr>
            <w:r w:rsidRPr="009175DB">
              <w:rPr>
                <w:rFonts w:eastAsia="Calibri" w:cs="Times New Roman"/>
                <w:color w:val="000000"/>
                <w:sz w:val="24"/>
                <w:szCs w:val="24"/>
                <w:lang w:val="en-AU"/>
              </w:rPr>
              <w:t>frequency response,</w:t>
            </w:r>
            <w:r>
              <w:rPr>
                <w:rFonts w:eastAsia="Calibri" w:cs="Times New Roman"/>
                <w:color w:val="000000"/>
                <w:sz w:val="24"/>
                <w:szCs w:val="24"/>
                <w:lang w:val="en-AU"/>
              </w:rPr>
              <w:t xml:space="preserve"> </w:t>
            </w:r>
            <w:r w:rsidRPr="009175DB">
              <w:rPr>
                <w:rFonts w:eastAsia="Calibri" w:cs="Times New Roman"/>
                <w:color w:val="000000"/>
                <w:sz w:val="24"/>
                <w:szCs w:val="24"/>
                <w:lang w:val="en-AU"/>
              </w:rPr>
              <w:t>Sinusoidal,</w:t>
            </w:r>
            <w:r>
              <w:rPr>
                <w:rFonts w:eastAsia="Calibri" w:cs="Times New Roman"/>
                <w:color w:val="000000"/>
                <w:sz w:val="24"/>
                <w:szCs w:val="24"/>
                <w:lang w:val="en-AU"/>
              </w:rPr>
              <w:t xml:space="preserve"> </w:t>
            </w:r>
            <w:r w:rsidRPr="009175DB">
              <w:rPr>
                <w:rFonts w:eastAsia="Calibri" w:cs="Times New Roman"/>
                <w:color w:val="000000"/>
                <w:sz w:val="24"/>
                <w:szCs w:val="24"/>
                <w:lang w:val="en-AU"/>
              </w:rPr>
              <w:t>Wien bridge,</w:t>
            </w:r>
            <w:r>
              <w:rPr>
                <w:rFonts w:eastAsia="Calibri" w:cs="Times New Roman"/>
                <w:color w:val="000000"/>
                <w:sz w:val="24"/>
                <w:szCs w:val="24"/>
                <w:lang w:val="en-AU"/>
              </w:rPr>
              <w:t xml:space="preserve"> </w:t>
            </w:r>
            <w:r w:rsidRPr="00270C52">
              <w:rPr>
                <w:rFonts w:eastAsia="Calibri" w:cs="Times New Roman"/>
                <w:color w:val="000000"/>
                <w:sz w:val="24"/>
                <w:szCs w:val="24"/>
                <w:lang w:val="en-AU"/>
              </w:rPr>
              <w:t>Oscillator and circuit.</w:t>
            </w:r>
          </w:p>
        </w:tc>
        <w:tc>
          <w:tcPr>
            <w:tcW w:w="1810" w:type="dxa"/>
            <w:shd w:val="clear" w:color="auto" w:fill="auto"/>
            <w:vAlign w:val="center"/>
          </w:tcPr>
          <w:p w14:paraId="7E1D3C92" w14:textId="06CCF6DF" w:rsidR="00C91632" w:rsidRPr="002E3668" w:rsidRDefault="00C91632" w:rsidP="00C91632">
            <w:pPr>
              <w:jc w:val="center"/>
              <w:rPr>
                <w:rFonts w:asciiTheme="majorBidi" w:eastAsia="Calibri" w:hAnsiTheme="majorBidi" w:cstheme="majorBidi"/>
                <w:sz w:val="24"/>
                <w:szCs w:val="24"/>
              </w:rPr>
            </w:pPr>
            <w:r w:rsidRPr="00C91632">
              <w:rPr>
                <w:rFonts w:asciiTheme="majorBidi" w:hAnsiTheme="majorBidi" w:cstheme="majorBidi"/>
                <w:sz w:val="28"/>
                <w:szCs w:val="28"/>
                <w:lang w:bidi="ar-IQ"/>
              </w:rPr>
              <w:t>The student learns the response and frequency of sinus</w:t>
            </w:r>
            <w:r>
              <w:rPr>
                <w:rFonts w:asciiTheme="majorBidi" w:hAnsiTheme="majorBidi" w:cstheme="majorBidi"/>
                <w:sz w:val="28"/>
                <w:szCs w:val="28"/>
                <w:lang w:bidi="ar-IQ"/>
              </w:rPr>
              <w:t>oidal oscillators, their types, and the circuits for each</w:t>
            </w:r>
            <w:r w:rsidRPr="00C91632">
              <w:rPr>
                <w:rFonts w:asciiTheme="majorBidi" w:hAnsiTheme="majorBidi" w:cstheme="majorBidi"/>
                <w:sz w:val="28"/>
                <w:szCs w:val="28"/>
                <w:lang w:bidi="ar-IQ"/>
              </w:rPr>
              <w:t>oscillator</w:t>
            </w:r>
          </w:p>
        </w:tc>
        <w:tc>
          <w:tcPr>
            <w:tcW w:w="1345" w:type="dxa"/>
            <w:shd w:val="clear" w:color="auto" w:fill="auto"/>
          </w:tcPr>
          <w:p w14:paraId="42A99CFB" w14:textId="37FF83AE"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7FF83168" w14:textId="7E0AE5A4"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C91632" w:rsidRPr="00B80B61" w14:paraId="1E3A7B6F" w14:textId="77777777" w:rsidTr="006600E9">
        <w:trPr>
          <w:trHeight w:val="182"/>
        </w:trPr>
        <w:tc>
          <w:tcPr>
            <w:tcW w:w="1207" w:type="dxa"/>
            <w:shd w:val="clear" w:color="auto" w:fill="auto"/>
          </w:tcPr>
          <w:p w14:paraId="1CCCCDDB" w14:textId="79372EEC" w:rsidR="00C91632" w:rsidRPr="002E3668" w:rsidRDefault="006600E9"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2</w:t>
            </w:r>
          </w:p>
        </w:tc>
        <w:tc>
          <w:tcPr>
            <w:tcW w:w="840" w:type="dxa"/>
            <w:gridSpan w:val="2"/>
            <w:shd w:val="clear" w:color="auto" w:fill="auto"/>
          </w:tcPr>
          <w:p w14:paraId="78020719" w14:textId="68AFD315"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00D7414C" w14:textId="7E1BD104" w:rsidR="00C91632" w:rsidRPr="002E3668" w:rsidRDefault="00C91632" w:rsidP="00C91632">
            <w:pPr>
              <w:jc w:val="center"/>
              <w:rPr>
                <w:rFonts w:asciiTheme="majorBidi" w:eastAsia="Calibri" w:hAnsiTheme="majorBidi" w:cstheme="majorBidi"/>
                <w:sz w:val="24"/>
                <w:szCs w:val="24"/>
              </w:rPr>
            </w:pPr>
            <w:r w:rsidRPr="009175DB">
              <w:rPr>
                <w:rFonts w:asciiTheme="majorBidi" w:eastAsia="Calibri" w:hAnsiTheme="majorBidi" w:cstheme="majorBidi"/>
                <w:color w:val="000000"/>
                <w:sz w:val="24"/>
                <w:szCs w:val="24"/>
              </w:rPr>
              <w:t>Phase shift</w:t>
            </w:r>
            <w:r>
              <w:rPr>
                <w:rFonts w:asciiTheme="majorBidi" w:eastAsia="Calibri" w:hAnsiTheme="majorBidi" w:cstheme="majorBidi"/>
                <w:color w:val="000000"/>
                <w:sz w:val="24"/>
                <w:szCs w:val="24"/>
              </w:rPr>
              <w:t xml:space="preserve"> </w:t>
            </w:r>
            <w:r w:rsidRPr="009175DB">
              <w:rPr>
                <w:rFonts w:asciiTheme="majorBidi" w:eastAsia="Calibri" w:hAnsiTheme="majorBidi" w:cstheme="majorBidi"/>
                <w:color w:val="000000"/>
                <w:sz w:val="24"/>
                <w:szCs w:val="24"/>
              </w:rPr>
              <w:t>oscillator,</w:t>
            </w:r>
            <w:r>
              <w:rPr>
                <w:rFonts w:asciiTheme="majorBidi" w:eastAsia="Calibri" w:hAnsiTheme="majorBidi" w:cstheme="majorBidi"/>
                <w:color w:val="000000"/>
                <w:sz w:val="24"/>
                <w:szCs w:val="24"/>
              </w:rPr>
              <w:t xml:space="preserve"> </w:t>
            </w:r>
            <w:r w:rsidRPr="009175DB">
              <w:rPr>
                <w:rFonts w:asciiTheme="majorBidi" w:eastAsia="Calibri" w:hAnsiTheme="majorBidi" w:cstheme="majorBidi"/>
                <w:color w:val="000000"/>
                <w:sz w:val="24"/>
                <w:szCs w:val="24"/>
              </w:rPr>
              <w:t>Shaping of frequency</w:t>
            </w:r>
            <w:r>
              <w:rPr>
                <w:rFonts w:asciiTheme="majorBidi" w:eastAsia="Calibri" w:hAnsiTheme="majorBidi" w:cstheme="majorBidi"/>
                <w:color w:val="000000"/>
                <w:sz w:val="24"/>
                <w:szCs w:val="24"/>
              </w:rPr>
              <w:t xml:space="preserve"> </w:t>
            </w:r>
            <w:r w:rsidRPr="009175DB">
              <w:rPr>
                <w:rFonts w:asciiTheme="majorBidi" w:eastAsia="Calibri" w:hAnsiTheme="majorBidi" w:cstheme="majorBidi"/>
                <w:color w:val="000000"/>
                <w:sz w:val="24"/>
                <w:szCs w:val="24"/>
              </w:rPr>
              <w:t>response, and</w:t>
            </w:r>
            <w:r>
              <w:rPr>
                <w:rFonts w:asciiTheme="majorBidi" w:eastAsia="Calibri" w:hAnsiTheme="majorBidi" w:cstheme="majorBidi"/>
                <w:color w:val="000000"/>
                <w:sz w:val="24"/>
                <w:szCs w:val="24"/>
              </w:rPr>
              <w:t xml:space="preserve"> </w:t>
            </w:r>
            <w:r w:rsidRPr="00270C52">
              <w:rPr>
                <w:rFonts w:asciiTheme="majorBidi" w:eastAsia="Calibri" w:hAnsiTheme="majorBidi" w:cstheme="majorBidi"/>
                <w:color w:val="000000"/>
                <w:sz w:val="24"/>
                <w:szCs w:val="24"/>
              </w:rPr>
              <w:t>Ramp generator</w:t>
            </w:r>
          </w:p>
        </w:tc>
        <w:tc>
          <w:tcPr>
            <w:tcW w:w="1810" w:type="dxa"/>
            <w:shd w:val="clear" w:color="auto" w:fill="auto"/>
            <w:vAlign w:val="center"/>
          </w:tcPr>
          <w:p w14:paraId="5CF0B3C9" w14:textId="74DE764E" w:rsidR="00C91632" w:rsidRPr="002E3668" w:rsidRDefault="00C91632" w:rsidP="00C91632">
            <w:pPr>
              <w:jc w:val="center"/>
              <w:rPr>
                <w:rFonts w:asciiTheme="majorBidi" w:eastAsia="Calibri" w:hAnsiTheme="majorBidi" w:cstheme="majorBidi"/>
                <w:sz w:val="24"/>
                <w:szCs w:val="24"/>
              </w:rPr>
            </w:pPr>
            <w:r w:rsidRPr="00C91632">
              <w:rPr>
                <w:rFonts w:asciiTheme="majorBidi" w:hAnsiTheme="majorBidi" w:cstheme="majorBidi"/>
                <w:sz w:val="28"/>
                <w:szCs w:val="28"/>
                <w:lang w:bidi="ar-IQ"/>
              </w:rPr>
              <w:t>The student learns other types of oscillators and their uses</w:t>
            </w:r>
          </w:p>
        </w:tc>
        <w:tc>
          <w:tcPr>
            <w:tcW w:w="1345" w:type="dxa"/>
            <w:shd w:val="clear" w:color="auto" w:fill="auto"/>
          </w:tcPr>
          <w:p w14:paraId="192E022F" w14:textId="15CF40B3"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1516940D" w14:textId="67EEA23A"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C91632" w:rsidRPr="00B80B61" w14:paraId="3E6B98FD" w14:textId="77777777" w:rsidTr="006600E9">
        <w:trPr>
          <w:trHeight w:val="182"/>
        </w:trPr>
        <w:tc>
          <w:tcPr>
            <w:tcW w:w="1207" w:type="dxa"/>
            <w:shd w:val="clear" w:color="auto" w:fill="auto"/>
          </w:tcPr>
          <w:p w14:paraId="62E5141E" w14:textId="4BC4C5FF" w:rsidR="00C91632" w:rsidRPr="002E3668" w:rsidRDefault="006600E9"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c>
          <w:tcPr>
            <w:tcW w:w="840" w:type="dxa"/>
            <w:gridSpan w:val="2"/>
            <w:shd w:val="clear" w:color="auto" w:fill="auto"/>
          </w:tcPr>
          <w:p w14:paraId="0941A343" w14:textId="3C41B827"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3620E515" w14:textId="70696758" w:rsidR="00C91632" w:rsidRPr="002E3668" w:rsidRDefault="00C91632" w:rsidP="00C91632">
            <w:pPr>
              <w:jc w:val="center"/>
              <w:rPr>
                <w:rFonts w:asciiTheme="majorBidi" w:eastAsia="Calibri" w:hAnsiTheme="majorBidi" w:cstheme="majorBidi"/>
                <w:sz w:val="24"/>
                <w:szCs w:val="24"/>
              </w:rPr>
            </w:pPr>
            <w:r w:rsidRPr="00270C52">
              <w:rPr>
                <w:rFonts w:asciiTheme="majorBidi" w:hAnsiTheme="majorBidi" w:cstheme="majorBidi"/>
                <w:sz w:val="24"/>
                <w:szCs w:val="24"/>
              </w:rPr>
              <w:t>Hartley oscillator, and crystal</w:t>
            </w:r>
            <w:r>
              <w:rPr>
                <w:rFonts w:asciiTheme="majorBidi" w:hAnsiTheme="majorBidi" w:cstheme="majorBidi"/>
                <w:sz w:val="24"/>
                <w:szCs w:val="24"/>
              </w:rPr>
              <w:t xml:space="preserve"> </w:t>
            </w:r>
            <w:r w:rsidRPr="00270C52">
              <w:rPr>
                <w:rFonts w:asciiTheme="majorBidi" w:hAnsiTheme="majorBidi" w:cstheme="majorBidi"/>
                <w:sz w:val="24"/>
                <w:szCs w:val="24"/>
              </w:rPr>
              <w:t>oscillator</w:t>
            </w:r>
          </w:p>
        </w:tc>
        <w:tc>
          <w:tcPr>
            <w:tcW w:w="1810" w:type="dxa"/>
            <w:shd w:val="clear" w:color="auto" w:fill="auto"/>
            <w:vAlign w:val="center"/>
          </w:tcPr>
          <w:p w14:paraId="270122C2" w14:textId="33D42A12" w:rsidR="00C91632" w:rsidRPr="002E3668" w:rsidRDefault="006600E9" w:rsidP="00C91632">
            <w:pPr>
              <w:jc w:val="center"/>
              <w:rPr>
                <w:rFonts w:asciiTheme="majorBidi" w:eastAsia="Calibri" w:hAnsiTheme="majorBidi" w:cstheme="majorBidi"/>
                <w:sz w:val="24"/>
                <w:szCs w:val="24"/>
              </w:rPr>
            </w:pPr>
            <w:r w:rsidRPr="006600E9">
              <w:rPr>
                <w:rFonts w:asciiTheme="majorBidi" w:hAnsiTheme="majorBidi" w:cstheme="majorBidi"/>
                <w:sz w:val="28"/>
                <w:szCs w:val="28"/>
              </w:rPr>
              <w:t xml:space="preserve">The student learns other types of </w:t>
            </w:r>
            <w:r w:rsidRPr="006600E9">
              <w:rPr>
                <w:rFonts w:asciiTheme="majorBidi" w:hAnsiTheme="majorBidi" w:cstheme="majorBidi"/>
                <w:sz w:val="28"/>
                <w:szCs w:val="28"/>
              </w:rPr>
              <w:lastRenderedPageBreak/>
              <w:t>oscillators and their uses</w:t>
            </w:r>
            <w:r w:rsidRPr="006600E9">
              <w:rPr>
                <w:rFonts w:asciiTheme="majorBidi" w:eastAsia="Calibri" w:hAnsiTheme="majorBidi" w:cstheme="majorBidi"/>
                <w:sz w:val="28"/>
                <w:szCs w:val="28"/>
              </w:rPr>
              <w:t xml:space="preserve"> </w:t>
            </w:r>
          </w:p>
        </w:tc>
        <w:tc>
          <w:tcPr>
            <w:tcW w:w="1345" w:type="dxa"/>
            <w:shd w:val="clear" w:color="auto" w:fill="auto"/>
          </w:tcPr>
          <w:p w14:paraId="719F34EE" w14:textId="723E9F9B"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lastRenderedPageBreak/>
              <w:t xml:space="preserve">Theoretical </w:t>
            </w:r>
          </w:p>
        </w:tc>
        <w:tc>
          <w:tcPr>
            <w:tcW w:w="1729" w:type="dxa"/>
            <w:shd w:val="clear" w:color="auto" w:fill="auto"/>
          </w:tcPr>
          <w:p w14:paraId="03BE811B" w14:textId="258C20FC"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C91632" w:rsidRPr="00B80B61" w14:paraId="0CB8BE6C" w14:textId="77777777" w:rsidTr="006600E9">
        <w:trPr>
          <w:trHeight w:val="182"/>
        </w:trPr>
        <w:tc>
          <w:tcPr>
            <w:tcW w:w="1207" w:type="dxa"/>
            <w:shd w:val="clear" w:color="auto" w:fill="auto"/>
          </w:tcPr>
          <w:p w14:paraId="4CD001D8" w14:textId="4B56CE41" w:rsidR="00C91632" w:rsidRPr="002E3668" w:rsidRDefault="006600E9"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4</w:t>
            </w:r>
          </w:p>
        </w:tc>
        <w:tc>
          <w:tcPr>
            <w:tcW w:w="840" w:type="dxa"/>
            <w:gridSpan w:val="2"/>
            <w:shd w:val="clear" w:color="auto" w:fill="auto"/>
          </w:tcPr>
          <w:p w14:paraId="62E39F7F" w14:textId="40427CBF"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516AB7C8" w14:textId="418CAF4A" w:rsidR="00C91632" w:rsidRPr="002E3668" w:rsidRDefault="00C91632" w:rsidP="00C91632">
            <w:pPr>
              <w:jc w:val="center"/>
              <w:rPr>
                <w:rFonts w:asciiTheme="majorBidi" w:eastAsia="Calibri" w:hAnsiTheme="majorBidi" w:cstheme="majorBidi"/>
                <w:sz w:val="24"/>
                <w:szCs w:val="24"/>
              </w:rPr>
            </w:pPr>
            <w:r w:rsidRPr="00270C52">
              <w:rPr>
                <w:rFonts w:asciiTheme="majorBidi" w:hAnsiTheme="majorBidi" w:cstheme="majorBidi"/>
                <w:sz w:val="24"/>
                <w:szCs w:val="24"/>
              </w:rPr>
              <w:t>Large signal amplifier (power amplifier).</w:t>
            </w:r>
          </w:p>
        </w:tc>
        <w:tc>
          <w:tcPr>
            <w:tcW w:w="1810" w:type="dxa"/>
            <w:shd w:val="clear" w:color="auto" w:fill="auto"/>
            <w:vAlign w:val="center"/>
          </w:tcPr>
          <w:p w14:paraId="4A9078DE" w14:textId="2FE6A3F2" w:rsidR="006600E9" w:rsidRDefault="006600E9" w:rsidP="006600E9">
            <w:pPr>
              <w:spacing w:line="360" w:lineRule="auto"/>
              <w:rPr>
                <w:rFonts w:asciiTheme="majorBidi" w:hAnsiTheme="majorBidi" w:cstheme="majorBidi"/>
                <w:sz w:val="28"/>
                <w:szCs w:val="28"/>
                <w:lang w:bidi="ar-IQ"/>
              </w:rPr>
            </w:pPr>
            <w:r w:rsidRPr="006600E9">
              <w:rPr>
                <w:rFonts w:asciiTheme="majorBidi" w:hAnsiTheme="majorBidi" w:cstheme="majorBidi"/>
                <w:sz w:val="28"/>
                <w:szCs w:val="28"/>
                <w:lang w:bidi="ar-IQ"/>
              </w:rPr>
              <w:t>The student will learn about power amplifiers and their types</w:t>
            </w:r>
          </w:p>
          <w:p w14:paraId="06195C09" w14:textId="7D230B39" w:rsidR="00C91632" w:rsidRPr="002E3668" w:rsidRDefault="00C91632" w:rsidP="006600E9">
            <w:pPr>
              <w:spacing w:line="360" w:lineRule="auto"/>
              <w:rPr>
                <w:rFonts w:asciiTheme="majorBidi" w:eastAsia="Calibri" w:hAnsiTheme="majorBidi" w:cstheme="majorBidi"/>
                <w:sz w:val="24"/>
                <w:szCs w:val="24"/>
              </w:rPr>
            </w:pPr>
          </w:p>
        </w:tc>
        <w:tc>
          <w:tcPr>
            <w:tcW w:w="1345" w:type="dxa"/>
            <w:shd w:val="clear" w:color="auto" w:fill="auto"/>
          </w:tcPr>
          <w:p w14:paraId="15EC79B9" w14:textId="6054123E"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2C066761" w14:textId="13F739A3"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C91632" w:rsidRPr="00B80B61" w14:paraId="1148AE5D" w14:textId="77777777" w:rsidTr="006600E9">
        <w:trPr>
          <w:trHeight w:val="182"/>
        </w:trPr>
        <w:tc>
          <w:tcPr>
            <w:tcW w:w="1207" w:type="dxa"/>
            <w:shd w:val="clear" w:color="auto" w:fill="auto"/>
          </w:tcPr>
          <w:p w14:paraId="234BA0D3" w14:textId="2B10D64D" w:rsidR="00C91632" w:rsidRPr="002E3668" w:rsidRDefault="006600E9"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5</w:t>
            </w:r>
          </w:p>
        </w:tc>
        <w:tc>
          <w:tcPr>
            <w:tcW w:w="840" w:type="dxa"/>
            <w:gridSpan w:val="2"/>
            <w:shd w:val="clear" w:color="auto" w:fill="auto"/>
          </w:tcPr>
          <w:p w14:paraId="276582EA" w14:textId="51B8774A"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7C5C10B0" w14:textId="5AEDB802" w:rsidR="00C91632" w:rsidRPr="002E3668" w:rsidRDefault="00C91632" w:rsidP="00C91632">
            <w:pPr>
              <w:jc w:val="center"/>
              <w:rPr>
                <w:rFonts w:asciiTheme="majorBidi" w:eastAsia="Calibri" w:hAnsiTheme="majorBidi" w:cstheme="majorBidi"/>
                <w:sz w:val="24"/>
                <w:szCs w:val="24"/>
              </w:rPr>
            </w:pPr>
            <w:r w:rsidRPr="00270C52">
              <w:rPr>
                <w:rFonts w:asciiTheme="majorBidi" w:hAnsiTheme="majorBidi" w:cstheme="majorBidi"/>
                <w:color w:val="000000"/>
                <w:sz w:val="24"/>
                <w:szCs w:val="24"/>
              </w:rPr>
              <w:t>Power amplifier classification, class A, class B, class A-B and class C.</w:t>
            </w:r>
          </w:p>
        </w:tc>
        <w:tc>
          <w:tcPr>
            <w:tcW w:w="1810" w:type="dxa"/>
            <w:shd w:val="clear" w:color="auto" w:fill="auto"/>
            <w:vAlign w:val="center"/>
          </w:tcPr>
          <w:p w14:paraId="271DDEB0" w14:textId="77777777" w:rsidR="006600E9" w:rsidRPr="00682780" w:rsidRDefault="006600E9" w:rsidP="006600E9">
            <w:pPr>
              <w:spacing w:line="360" w:lineRule="auto"/>
              <w:rPr>
                <w:rFonts w:asciiTheme="majorBidi" w:hAnsiTheme="majorBidi" w:cstheme="majorBidi"/>
                <w:sz w:val="28"/>
                <w:szCs w:val="28"/>
                <w:lang w:bidi="ar-IQ"/>
              </w:rPr>
            </w:pPr>
            <w:r w:rsidRPr="006600E9">
              <w:rPr>
                <w:rFonts w:asciiTheme="majorBidi" w:hAnsiTheme="majorBidi" w:cstheme="majorBidi"/>
                <w:sz w:val="28"/>
                <w:szCs w:val="28"/>
                <w:lang w:bidi="ar-IQ"/>
              </w:rPr>
              <w:t>The student learns power amplifiers and their classifications according to...Efficiency</w:t>
            </w:r>
          </w:p>
          <w:p w14:paraId="72F92D4A" w14:textId="76AFFE67" w:rsidR="00C91632" w:rsidRPr="002E3668" w:rsidRDefault="00C91632" w:rsidP="00C91632">
            <w:pPr>
              <w:jc w:val="center"/>
              <w:rPr>
                <w:rFonts w:asciiTheme="majorBidi" w:eastAsia="Calibri" w:hAnsiTheme="majorBidi" w:cstheme="majorBidi"/>
                <w:sz w:val="24"/>
                <w:szCs w:val="24"/>
              </w:rPr>
            </w:pPr>
          </w:p>
        </w:tc>
        <w:tc>
          <w:tcPr>
            <w:tcW w:w="1345" w:type="dxa"/>
            <w:shd w:val="clear" w:color="auto" w:fill="auto"/>
          </w:tcPr>
          <w:p w14:paraId="5C4B6BBD" w14:textId="355D227D"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5471153D" w14:textId="4E08BC08"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C91632" w:rsidRPr="00B80B61" w14:paraId="1B6D9180" w14:textId="77777777" w:rsidTr="006600E9">
        <w:trPr>
          <w:trHeight w:val="182"/>
        </w:trPr>
        <w:tc>
          <w:tcPr>
            <w:tcW w:w="1207" w:type="dxa"/>
            <w:shd w:val="clear" w:color="auto" w:fill="auto"/>
          </w:tcPr>
          <w:p w14:paraId="7F4B894F" w14:textId="4B72AA75" w:rsidR="00C91632" w:rsidRPr="002E3668" w:rsidRDefault="006600E9"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6</w:t>
            </w:r>
          </w:p>
        </w:tc>
        <w:tc>
          <w:tcPr>
            <w:tcW w:w="840" w:type="dxa"/>
            <w:gridSpan w:val="2"/>
            <w:shd w:val="clear" w:color="auto" w:fill="auto"/>
          </w:tcPr>
          <w:p w14:paraId="0FDF8A12" w14:textId="2CC52BCC"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0DC09D73" w14:textId="1357EC54" w:rsidR="00C91632" w:rsidRPr="002E3668" w:rsidRDefault="00C91632" w:rsidP="00C91632">
            <w:pPr>
              <w:jc w:val="center"/>
              <w:rPr>
                <w:rFonts w:asciiTheme="majorBidi" w:eastAsia="Calibri" w:hAnsiTheme="majorBidi" w:cstheme="majorBidi"/>
                <w:sz w:val="24"/>
                <w:szCs w:val="24"/>
              </w:rPr>
            </w:pPr>
            <w:r w:rsidRPr="00270C52">
              <w:rPr>
                <w:rFonts w:asciiTheme="majorBidi" w:hAnsiTheme="majorBidi" w:cstheme="majorBidi"/>
                <w:color w:val="000000"/>
                <w:sz w:val="24"/>
                <w:szCs w:val="24"/>
              </w:rPr>
              <w:t>The properties of Power amplifiers, theory of classification.</w:t>
            </w:r>
          </w:p>
        </w:tc>
        <w:tc>
          <w:tcPr>
            <w:tcW w:w="1810" w:type="dxa"/>
            <w:shd w:val="clear" w:color="auto" w:fill="auto"/>
            <w:vAlign w:val="center"/>
          </w:tcPr>
          <w:p w14:paraId="3164EE24" w14:textId="7A988F5E" w:rsidR="00C91632" w:rsidRPr="002E3668" w:rsidRDefault="006600E9" w:rsidP="00C91632">
            <w:pPr>
              <w:jc w:val="center"/>
              <w:rPr>
                <w:rFonts w:asciiTheme="majorBidi" w:eastAsia="Calibri" w:hAnsiTheme="majorBidi" w:cstheme="majorBidi"/>
                <w:sz w:val="24"/>
                <w:szCs w:val="24"/>
              </w:rPr>
            </w:pPr>
            <w:r w:rsidRPr="006600E9">
              <w:rPr>
                <w:rFonts w:asciiTheme="majorBidi" w:hAnsiTheme="majorBidi" w:cstheme="majorBidi"/>
                <w:sz w:val="28"/>
                <w:szCs w:val="28"/>
                <w:lang w:bidi="ar-IQ"/>
              </w:rPr>
              <w:t>The student learns the properties of power amplifiers and the theoretical basis of classifications</w:t>
            </w:r>
            <w:r w:rsidRPr="006600E9">
              <w:rPr>
                <w:rFonts w:asciiTheme="majorBidi" w:eastAsia="Calibri" w:hAnsiTheme="majorBidi" w:cstheme="majorBidi"/>
                <w:sz w:val="28"/>
                <w:szCs w:val="28"/>
                <w:lang w:bidi="ar-IQ"/>
              </w:rPr>
              <w:t xml:space="preserve"> </w:t>
            </w:r>
          </w:p>
        </w:tc>
        <w:tc>
          <w:tcPr>
            <w:tcW w:w="1345" w:type="dxa"/>
            <w:shd w:val="clear" w:color="auto" w:fill="auto"/>
          </w:tcPr>
          <w:p w14:paraId="081098BF" w14:textId="13529A25"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7FC09DAA" w14:textId="32828BBE"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C91632" w:rsidRPr="00B80B61" w14:paraId="1F4E1E24" w14:textId="77777777" w:rsidTr="006600E9">
        <w:trPr>
          <w:trHeight w:val="182"/>
        </w:trPr>
        <w:tc>
          <w:tcPr>
            <w:tcW w:w="1207" w:type="dxa"/>
            <w:shd w:val="clear" w:color="auto" w:fill="auto"/>
          </w:tcPr>
          <w:p w14:paraId="42C1EB51" w14:textId="002B593F" w:rsidR="00C91632" w:rsidRPr="002E3668" w:rsidRDefault="006600E9"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7</w:t>
            </w:r>
          </w:p>
        </w:tc>
        <w:tc>
          <w:tcPr>
            <w:tcW w:w="840" w:type="dxa"/>
            <w:gridSpan w:val="2"/>
            <w:shd w:val="clear" w:color="auto" w:fill="auto"/>
          </w:tcPr>
          <w:p w14:paraId="246D6688" w14:textId="232E09C0"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14033CA9" w14:textId="63D2980B" w:rsidR="00C91632" w:rsidRPr="002E3668" w:rsidRDefault="00C91632" w:rsidP="00C91632">
            <w:pPr>
              <w:jc w:val="center"/>
              <w:rPr>
                <w:rFonts w:asciiTheme="majorBidi" w:eastAsia="Calibri" w:hAnsiTheme="majorBidi" w:cstheme="majorBidi"/>
                <w:sz w:val="24"/>
                <w:szCs w:val="24"/>
              </w:rPr>
            </w:pPr>
            <w:r w:rsidRPr="00270C52">
              <w:rPr>
                <w:rFonts w:asciiTheme="majorBidi" w:hAnsiTheme="majorBidi" w:cstheme="majorBidi"/>
                <w:color w:val="000000"/>
                <w:sz w:val="24"/>
                <w:szCs w:val="24"/>
                <w:lang w:val="en-AU"/>
              </w:rPr>
              <w:t>Transformer coupled stage</w:t>
            </w:r>
          </w:p>
        </w:tc>
        <w:tc>
          <w:tcPr>
            <w:tcW w:w="1810" w:type="dxa"/>
            <w:shd w:val="clear" w:color="auto" w:fill="auto"/>
          </w:tcPr>
          <w:p w14:paraId="5B3ADD49" w14:textId="2DF94D6B" w:rsidR="00C91632" w:rsidRPr="002E3668" w:rsidRDefault="006600E9" w:rsidP="00C91632">
            <w:pPr>
              <w:jc w:val="center"/>
              <w:rPr>
                <w:rFonts w:asciiTheme="majorBidi" w:eastAsia="Calibri" w:hAnsiTheme="majorBidi" w:cstheme="majorBidi"/>
                <w:sz w:val="24"/>
                <w:szCs w:val="24"/>
              </w:rPr>
            </w:pPr>
            <w:r w:rsidRPr="006600E9">
              <w:rPr>
                <w:rFonts w:asciiTheme="majorBidi" w:eastAsia="Calibri" w:hAnsiTheme="majorBidi" w:cstheme="majorBidi"/>
                <w:sz w:val="24"/>
                <w:szCs w:val="24"/>
              </w:rPr>
              <w:t>The student will learn to use the coupled transformer method in power amplifiers</w:t>
            </w:r>
          </w:p>
        </w:tc>
        <w:tc>
          <w:tcPr>
            <w:tcW w:w="1345" w:type="dxa"/>
            <w:shd w:val="clear" w:color="auto" w:fill="auto"/>
          </w:tcPr>
          <w:p w14:paraId="7C4814B4" w14:textId="41781D2E"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744F3FC3" w14:textId="25D5017D"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C91632" w:rsidRPr="00B80B61" w14:paraId="29B29CE0" w14:textId="77777777" w:rsidTr="006600E9">
        <w:trPr>
          <w:trHeight w:val="182"/>
        </w:trPr>
        <w:tc>
          <w:tcPr>
            <w:tcW w:w="1207" w:type="dxa"/>
            <w:shd w:val="clear" w:color="auto" w:fill="auto"/>
          </w:tcPr>
          <w:p w14:paraId="5C974C8F" w14:textId="62682831" w:rsidR="00C91632" w:rsidRPr="002E3668" w:rsidRDefault="006600E9"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8</w:t>
            </w:r>
          </w:p>
        </w:tc>
        <w:tc>
          <w:tcPr>
            <w:tcW w:w="840" w:type="dxa"/>
            <w:gridSpan w:val="2"/>
            <w:shd w:val="clear" w:color="auto" w:fill="auto"/>
          </w:tcPr>
          <w:p w14:paraId="3360F71F" w14:textId="3838E005"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29F52CB1" w14:textId="5C90F3BC" w:rsidR="00C91632" w:rsidRPr="002E3668" w:rsidRDefault="00C91632" w:rsidP="00C91632">
            <w:pPr>
              <w:jc w:val="center"/>
              <w:rPr>
                <w:rFonts w:asciiTheme="majorBidi" w:eastAsia="Calibri" w:hAnsiTheme="majorBidi" w:cstheme="majorBidi"/>
                <w:sz w:val="24"/>
                <w:szCs w:val="24"/>
              </w:rPr>
            </w:pPr>
            <w:r w:rsidRPr="00270C52">
              <w:rPr>
                <w:rFonts w:asciiTheme="majorBidi" w:hAnsiTheme="majorBidi" w:cstheme="majorBidi"/>
                <w:color w:val="000000"/>
                <w:sz w:val="24"/>
                <w:szCs w:val="24"/>
              </w:rPr>
              <w:t>Direct coupled type,</w:t>
            </w:r>
            <w:r>
              <w:rPr>
                <w:rFonts w:asciiTheme="majorBidi" w:hAnsiTheme="majorBidi" w:cstheme="majorBidi" w:hint="cs"/>
                <w:color w:val="000000"/>
                <w:sz w:val="24"/>
                <w:szCs w:val="24"/>
                <w:rtl/>
              </w:rPr>
              <w:t xml:space="preserve"> </w:t>
            </w:r>
            <w:r w:rsidRPr="00270C52">
              <w:rPr>
                <w:rFonts w:asciiTheme="majorBidi" w:hAnsiTheme="majorBidi" w:cstheme="majorBidi"/>
                <w:color w:val="000000"/>
                <w:sz w:val="24"/>
                <w:szCs w:val="24"/>
              </w:rPr>
              <w:t>Transforme</w:t>
            </w:r>
            <w:r>
              <w:rPr>
                <w:rFonts w:asciiTheme="majorBidi" w:hAnsiTheme="majorBidi" w:cstheme="majorBidi"/>
                <w:color w:val="000000"/>
                <w:sz w:val="24"/>
                <w:szCs w:val="24"/>
              </w:rPr>
              <w:t xml:space="preserve">r </w:t>
            </w:r>
            <w:r w:rsidRPr="00270C52">
              <w:rPr>
                <w:rFonts w:asciiTheme="majorBidi" w:hAnsiTheme="majorBidi" w:cstheme="majorBidi"/>
                <w:color w:val="000000"/>
                <w:sz w:val="24"/>
                <w:szCs w:val="24"/>
              </w:rPr>
              <w:t>coupled type.</w:t>
            </w:r>
          </w:p>
        </w:tc>
        <w:tc>
          <w:tcPr>
            <w:tcW w:w="1810" w:type="dxa"/>
            <w:shd w:val="clear" w:color="auto" w:fill="auto"/>
            <w:vAlign w:val="center"/>
          </w:tcPr>
          <w:p w14:paraId="3DC04044" w14:textId="10D0F360" w:rsidR="00C91632" w:rsidRPr="002E3668" w:rsidRDefault="006600E9" w:rsidP="00C91632">
            <w:pPr>
              <w:jc w:val="center"/>
              <w:rPr>
                <w:rFonts w:asciiTheme="majorBidi" w:eastAsia="Calibri" w:hAnsiTheme="majorBidi" w:cstheme="majorBidi"/>
                <w:sz w:val="24"/>
                <w:szCs w:val="24"/>
              </w:rPr>
            </w:pPr>
            <w:r w:rsidRPr="006600E9">
              <w:rPr>
                <w:rFonts w:asciiTheme="majorBidi" w:hAnsiTheme="majorBidi" w:cstheme="majorBidi"/>
                <w:sz w:val="28"/>
                <w:szCs w:val="28"/>
                <w:lang w:bidi="ar-IQ"/>
              </w:rPr>
              <w:t xml:space="preserve">The student will learn the method of direct coupling in </w:t>
            </w:r>
            <w:r w:rsidRPr="006600E9">
              <w:rPr>
                <w:rFonts w:asciiTheme="majorBidi" w:hAnsiTheme="majorBidi" w:cstheme="majorBidi"/>
                <w:sz w:val="28"/>
                <w:szCs w:val="28"/>
                <w:lang w:bidi="ar-IQ"/>
              </w:rPr>
              <w:lastRenderedPageBreak/>
              <w:t>coupled transformers</w:t>
            </w:r>
          </w:p>
        </w:tc>
        <w:tc>
          <w:tcPr>
            <w:tcW w:w="1345" w:type="dxa"/>
            <w:shd w:val="clear" w:color="auto" w:fill="auto"/>
          </w:tcPr>
          <w:p w14:paraId="136E52DD" w14:textId="0C37ACC1"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lastRenderedPageBreak/>
              <w:t xml:space="preserve">Theoretical </w:t>
            </w:r>
          </w:p>
        </w:tc>
        <w:tc>
          <w:tcPr>
            <w:tcW w:w="1729" w:type="dxa"/>
            <w:shd w:val="clear" w:color="auto" w:fill="auto"/>
          </w:tcPr>
          <w:p w14:paraId="0A6D99D1" w14:textId="20B0F364"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C91632" w:rsidRPr="00B80B61" w14:paraId="4BB2C758" w14:textId="77777777" w:rsidTr="006600E9">
        <w:trPr>
          <w:trHeight w:val="182"/>
        </w:trPr>
        <w:tc>
          <w:tcPr>
            <w:tcW w:w="1207" w:type="dxa"/>
            <w:shd w:val="clear" w:color="auto" w:fill="auto"/>
          </w:tcPr>
          <w:p w14:paraId="65BC9566" w14:textId="0D629790" w:rsidR="00C91632" w:rsidRPr="002E3668" w:rsidRDefault="006600E9" w:rsidP="00C91632">
            <w:pPr>
              <w:jc w:val="center"/>
              <w:rPr>
                <w:rFonts w:asciiTheme="majorBidi" w:eastAsia="Calibri" w:hAnsiTheme="majorBidi" w:cstheme="majorBidi" w:hint="cs"/>
                <w:sz w:val="24"/>
                <w:szCs w:val="24"/>
                <w:rtl/>
                <w:lang w:bidi="ar-IQ"/>
              </w:rPr>
            </w:pPr>
            <w:r>
              <w:rPr>
                <w:rFonts w:asciiTheme="majorBidi" w:eastAsia="Calibri" w:hAnsiTheme="majorBidi" w:cstheme="majorBidi"/>
                <w:sz w:val="24"/>
                <w:szCs w:val="24"/>
              </w:rPr>
              <w:t>9</w:t>
            </w:r>
          </w:p>
        </w:tc>
        <w:tc>
          <w:tcPr>
            <w:tcW w:w="840" w:type="dxa"/>
            <w:gridSpan w:val="2"/>
            <w:shd w:val="clear" w:color="auto" w:fill="auto"/>
          </w:tcPr>
          <w:p w14:paraId="0EBC4C70" w14:textId="78F6EE6A"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3</w:t>
            </w:r>
          </w:p>
        </w:tc>
        <w:tc>
          <w:tcPr>
            <w:tcW w:w="2992" w:type="dxa"/>
            <w:gridSpan w:val="3"/>
            <w:shd w:val="clear" w:color="auto" w:fill="auto"/>
            <w:vAlign w:val="center"/>
          </w:tcPr>
          <w:p w14:paraId="68CD2B1E" w14:textId="112C65B2" w:rsidR="00C91632" w:rsidRPr="002E3668" w:rsidRDefault="00C91632" w:rsidP="00C91632">
            <w:pPr>
              <w:jc w:val="center"/>
              <w:rPr>
                <w:rFonts w:asciiTheme="majorBidi" w:eastAsia="Calibri" w:hAnsiTheme="majorBidi" w:cstheme="majorBidi"/>
                <w:sz w:val="24"/>
                <w:szCs w:val="24"/>
              </w:rPr>
            </w:pPr>
            <w:r w:rsidRPr="00270C52">
              <w:rPr>
                <w:rFonts w:asciiTheme="majorBidi" w:hAnsiTheme="majorBidi" w:cstheme="majorBidi"/>
                <w:color w:val="000000"/>
                <w:sz w:val="24"/>
                <w:szCs w:val="24"/>
              </w:rPr>
              <w:t>Transformer-coupled, class B push pull, linear amplifier</w:t>
            </w:r>
            <w:r w:rsidRPr="00270C52">
              <w:rPr>
                <w:rFonts w:asciiTheme="majorBidi" w:hAnsiTheme="majorBidi" w:cs="Times New Roman"/>
                <w:color w:val="000000"/>
                <w:sz w:val="24"/>
                <w:szCs w:val="24"/>
                <w:rtl/>
              </w:rPr>
              <w:t>.</w:t>
            </w:r>
          </w:p>
        </w:tc>
        <w:tc>
          <w:tcPr>
            <w:tcW w:w="1810" w:type="dxa"/>
            <w:shd w:val="clear" w:color="auto" w:fill="auto"/>
            <w:vAlign w:val="center"/>
          </w:tcPr>
          <w:p w14:paraId="21FC1436" w14:textId="1CD0EAAC" w:rsidR="00C91632" w:rsidRPr="002E3668" w:rsidRDefault="006600E9" w:rsidP="00C91632">
            <w:pPr>
              <w:jc w:val="center"/>
              <w:rPr>
                <w:rFonts w:asciiTheme="majorBidi" w:eastAsia="Calibri" w:hAnsiTheme="majorBidi" w:cstheme="majorBidi"/>
                <w:sz w:val="24"/>
                <w:szCs w:val="24"/>
              </w:rPr>
            </w:pPr>
            <w:r w:rsidRPr="006600E9">
              <w:rPr>
                <w:rFonts w:asciiTheme="majorBidi" w:hAnsiTheme="majorBidi" w:cstheme="majorBidi"/>
                <w:sz w:val="28"/>
                <w:szCs w:val="28"/>
                <w:lang w:bidi="ar-IQ"/>
              </w:rPr>
              <w:t>The student will learn to use the direct coupling method in type B amplifiers</w:t>
            </w:r>
          </w:p>
        </w:tc>
        <w:tc>
          <w:tcPr>
            <w:tcW w:w="1345" w:type="dxa"/>
            <w:shd w:val="clear" w:color="auto" w:fill="auto"/>
          </w:tcPr>
          <w:p w14:paraId="5EA02E30" w14:textId="03D7C9A5" w:rsidR="00C91632" w:rsidRPr="002E3668" w:rsidRDefault="00C91632" w:rsidP="00C91632">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4218C7B8" w14:textId="6E484FD9" w:rsidR="00C91632" w:rsidRPr="002E3668" w:rsidRDefault="00C91632" w:rsidP="00C91632">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6600E9" w:rsidRPr="00B80B61" w14:paraId="411BD65A" w14:textId="77777777" w:rsidTr="006600E9">
        <w:trPr>
          <w:trHeight w:val="182"/>
        </w:trPr>
        <w:tc>
          <w:tcPr>
            <w:tcW w:w="1207" w:type="dxa"/>
            <w:shd w:val="clear" w:color="auto" w:fill="auto"/>
          </w:tcPr>
          <w:p w14:paraId="69A88865" w14:textId="50B9A72C"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10</w:t>
            </w:r>
          </w:p>
        </w:tc>
        <w:tc>
          <w:tcPr>
            <w:tcW w:w="840" w:type="dxa"/>
            <w:gridSpan w:val="2"/>
            <w:shd w:val="clear" w:color="auto" w:fill="auto"/>
          </w:tcPr>
          <w:p w14:paraId="01857B8A" w14:textId="77777777" w:rsidR="006600E9" w:rsidRPr="002E3668" w:rsidRDefault="006600E9" w:rsidP="006600E9">
            <w:pPr>
              <w:jc w:val="center"/>
              <w:rPr>
                <w:rFonts w:asciiTheme="majorBidi" w:eastAsia="Calibri" w:hAnsiTheme="majorBidi" w:cstheme="majorBidi"/>
                <w:sz w:val="24"/>
                <w:szCs w:val="24"/>
              </w:rPr>
            </w:pPr>
          </w:p>
        </w:tc>
        <w:tc>
          <w:tcPr>
            <w:tcW w:w="2992" w:type="dxa"/>
            <w:gridSpan w:val="3"/>
            <w:shd w:val="clear" w:color="auto" w:fill="auto"/>
            <w:vAlign w:val="center"/>
          </w:tcPr>
          <w:p w14:paraId="78E0FF5F" w14:textId="0CAB8F89" w:rsidR="006600E9" w:rsidRPr="00270C52" w:rsidRDefault="006600E9" w:rsidP="006600E9">
            <w:pPr>
              <w:jc w:val="center"/>
              <w:rPr>
                <w:rFonts w:asciiTheme="majorBidi" w:hAnsiTheme="majorBidi" w:cstheme="majorBidi"/>
                <w:color w:val="000000"/>
                <w:sz w:val="24"/>
                <w:szCs w:val="24"/>
              </w:rPr>
            </w:pPr>
            <w:r w:rsidRPr="00270C52">
              <w:rPr>
                <w:rFonts w:asciiTheme="majorBidi" w:hAnsiTheme="majorBidi" w:cstheme="majorBidi"/>
                <w:sz w:val="24"/>
                <w:szCs w:val="24"/>
                <w:lang w:val="en-AU"/>
              </w:rPr>
              <w:t>Multivibrator: MTV’s using transistor</w:t>
            </w:r>
          </w:p>
        </w:tc>
        <w:tc>
          <w:tcPr>
            <w:tcW w:w="1810" w:type="dxa"/>
            <w:shd w:val="clear" w:color="auto" w:fill="auto"/>
            <w:vAlign w:val="center"/>
          </w:tcPr>
          <w:p w14:paraId="6AB1E016" w14:textId="18E2B3BA" w:rsidR="006600E9" w:rsidRPr="00682780" w:rsidRDefault="006600E9" w:rsidP="006600E9">
            <w:pPr>
              <w:jc w:val="center"/>
              <w:rPr>
                <w:rFonts w:asciiTheme="majorBidi" w:hAnsiTheme="majorBidi" w:cstheme="majorBidi"/>
                <w:sz w:val="28"/>
                <w:szCs w:val="28"/>
                <w:lang w:bidi="ar-IQ"/>
              </w:rPr>
            </w:pPr>
            <w:r w:rsidRPr="006600E9">
              <w:rPr>
                <w:rFonts w:asciiTheme="majorBidi" w:hAnsiTheme="majorBidi" w:cstheme="majorBidi"/>
                <w:sz w:val="28"/>
                <w:szCs w:val="28"/>
                <w:lang w:bidi="ar-IQ"/>
              </w:rPr>
              <w:t>The student will learn about multiple oscillators using transistors</w:t>
            </w:r>
          </w:p>
        </w:tc>
        <w:tc>
          <w:tcPr>
            <w:tcW w:w="1345" w:type="dxa"/>
            <w:shd w:val="clear" w:color="auto" w:fill="auto"/>
          </w:tcPr>
          <w:p w14:paraId="44EEAC0B" w14:textId="467E5FC5"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134B0C19" w14:textId="792CEC4B" w:rsidR="006600E9" w:rsidRPr="002E3668" w:rsidRDefault="006600E9" w:rsidP="006600E9">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6600E9" w:rsidRPr="00B80B61" w14:paraId="23F24203" w14:textId="77777777" w:rsidTr="006600E9">
        <w:trPr>
          <w:trHeight w:val="182"/>
        </w:trPr>
        <w:tc>
          <w:tcPr>
            <w:tcW w:w="1207" w:type="dxa"/>
            <w:shd w:val="clear" w:color="auto" w:fill="auto"/>
          </w:tcPr>
          <w:p w14:paraId="5F30D2A6" w14:textId="4901E220"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11</w:t>
            </w:r>
          </w:p>
        </w:tc>
        <w:tc>
          <w:tcPr>
            <w:tcW w:w="840" w:type="dxa"/>
            <w:gridSpan w:val="2"/>
            <w:shd w:val="clear" w:color="auto" w:fill="auto"/>
          </w:tcPr>
          <w:p w14:paraId="6F0E1D2B" w14:textId="77777777" w:rsidR="006600E9" w:rsidRPr="002E3668" w:rsidRDefault="006600E9" w:rsidP="006600E9">
            <w:pPr>
              <w:jc w:val="center"/>
              <w:rPr>
                <w:rFonts w:asciiTheme="majorBidi" w:eastAsia="Calibri" w:hAnsiTheme="majorBidi" w:cstheme="majorBidi"/>
                <w:sz w:val="24"/>
                <w:szCs w:val="24"/>
              </w:rPr>
            </w:pPr>
          </w:p>
        </w:tc>
        <w:tc>
          <w:tcPr>
            <w:tcW w:w="2992" w:type="dxa"/>
            <w:gridSpan w:val="3"/>
            <w:shd w:val="clear" w:color="auto" w:fill="auto"/>
            <w:vAlign w:val="center"/>
          </w:tcPr>
          <w:p w14:paraId="2CAE3AAF" w14:textId="77777777" w:rsidR="006600E9" w:rsidRPr="00270C52" w:rsidRDefault="006600E9" w:rsidP="006600E9">
            <w:pPr>
              <w:autoSpaceDE w:val="0"/>
              <w:autoSpaceDN w:val="0"/>
              <w:adjustRightInd w:val="0"/>
              <w:jc w:val="center"/>
              <w:rPr>
                <w:rFonts w:asciiTheme="majorBidi" w:hAnsiTheme="majorBidi" w:cstheme="majorBidi"/>
                <w:color w:val="000000"/>
                <w:sz w:val="24"/>
                <w:szCs w:val="24"/>
                <w:lang w:bidi="ar-IQ"/>
              </w:rPr>
            </w:pPr>
            <w:r w:rsidRPr="00270C52">
              <w:rPr>
                <w:rFonts w:asciiTheme="majorBidi" w:hAnsiTheme="majorBidi" w:cstheme="majorBidi"/>
                <w:color w:val="000000"/>
                <w:sz w:val="24"/>
                <w:szCs w:val="24"/>
                <w:lang w:val="en-AU" w:bidi="ar-IQ"/>
              </w:rPr>
              <w:t>Astable MTV, and</w:t>
            </w:r>
          </w:p>
          <w:p w14:paraId="0B81E5EC" w14:textId="330E2317" w:rsidR="006600E9" w:rsidRPr="00270C52" w:rsidRDefault="006600E9" w:rsidP="006600E9">
            <w:pPr>
              <w:jc w:val="center"/>
              <w:rPr>
                <w:rFonts w:asciiTheme="majorBidi" w:hAnsiTheme="majorBidi" w:cstheme="majorBidi"/>
                <w:color w:val="000000"/>
                <w:sz w:val="24"/>
                <w:szCs w:val="24"/>
              </w:rPr>
            </w:pPr>
            <w:r w:rsidRPr="00270C52">
              <w:rPr>
                <w:rFonts w:asciiTheme="majorBidi" w:hAnsiTheme="majorBidi" w:cstheme="majorBidi"/>
                <w:color w:val="000000"/>
                <w:sz w:val="24"/>
                <w:szCs w:val="24"/>
                <w:lang w:bidi="ar-IQ"/>
              </w:rPr>
              <w:t>M</w:t>
            </w:r>
            <w:r w:rsidRPr="00270C52">
              <w:rPr>
                <w:rFonts w:asciiTheme="majorBidi" w:hAnsiTheme="majorBidi" w:cstheme="majorBidi"/>
                <w:color w:val="000000"/>
                <w:sz w:val="24"/>
                <w:szCs w:val="24"/>
                <w:lang w:val="en-AU" w:bidi="ar-IQ"/>
              </w:rPr>
              <w:t>ono stable MTV.</w:t>
            </w:r>
          </w:p>
        </w:tc>
        <w:tc>
          <w:tcPr>
            <w:tcW w:w="1810" w:type="dxa"/>
            <w:shd w:val="clear" w:color="auto" w:fill="auto"/>
            <w:vAlign w:val="center"/>
          </w:tcPr>
          <w:p w14:paraId="115E4669" w14:textId="24D7EFB3" w:rsidR="006600E9" w:rsidRPr="00682780" w:rsidRDefault="006600E9" w:rsidP="006600E9">
            <w:pPr>
              <w:jc w:val="center"/>
              <w:rPr>
                <w:rFonts w:asciiTheme="majorBidi" w:hAnsiTheme="majorBidi" w:cstheme="majorBidi"/>
                <w:sz w:val="28"/>
                <w:szCs w:val="28"/>
                <w:lang w:bidi="ar-IQ"/>
              </w:rPr>
            </w:pPr>
            <w:r w:rsidRPr="006600E9">
              <w:rPr>
                <w:rFonts w:asciiTheme="majorBidi" w:hAnsiTheme="majorBidi" w:cstheme="majorBidi"/>
                <w:sz w:val="28"/>
                <w:szCs w:val="28"/>
                <w:lang w:bidi="ar-IQ"/>
              </w:rPr>
              <w:t>For the student to learn the stable and single multivibrators and the difference between them</w:t>
            </w:r>
          </w:p>
        </w:tc>
        <w:tc>
          <w:tcPr>
            <w:tcW w:w="1345" w:type="dxa"/>
            <w:shd w:val="clear" w:color="auto" w:fill="auto"/>
          </w:tcPr>
          <w:p w14:paraId="68BFDC0B" w14:textId="4B71F062"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23699127" w14:textId="6D1FB23F" w:rsidR="006600E9" w:rsidRPr="002E3668" w:rsidRDefault="006600E9" w:rsidP="006600E9">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6600E9" w:rsidRPr="00B80B61" w14:paraId="6E8CEF42" w14:textId="77777777" w:rsidTr="006600E9">
        <w:trPr>
          <w:trHeight w:val="182"/>
        </w:trPr>
        <w:tc>
          <w:tcPr>
            <w:tcW w:w="1207" w:type="dxa"/>
            <w:shd w:val="clear" w:color="auto" w:fill="auto"/>
          </w:tcPr>
          <w:p w14:paraId="7FEF556C" w14:textId="2171118A"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12</w:t>
            </w:r>
          </w:p>
        </w:tc>
        <w:tc>
          <w:tcPr>
            <w:tcW w:w="840" w:type="dxa"/>
            <w:gridSpan w:val="2"/>
            <w:shd w:val="clear" w:color="auto" w:fill="auto"/>
          </w:tcPr>
          <w:p w14:paraId="1BAD17C8" w14:textId="77777777" w:rsidR="006600E9" w:rsidRPr="002E3668" w:rsidRDefault="006600E9" w:rsidP="006600E9">
            <w:pPr>
              <w:jc w:val="center"/>
              <w:rPr>
                <w:rFonts w:asciiTheme="majorBidi" w:eastAsia="Calibri" w:hAnsiTheme="majorBidi" w:cstheme="majorBidi"/>
                <w:sz w:val="24"/>
                <w:szCs w:val="24"/>
              </w:rPr>
            </w:pPr>
          </w:p>
        </w:tc>
        <w:tc>
          <w:tcPr>
            <w:tcW w:w="2992" w:type="dxa"/>
            <w:gridSpan w:val="3"/>
            <w:shd w:val="clear" w:color="auto" w:fill="auto"/>
            <w:vAlign w:val="center"/>
          </w:tcPr>
          <w:p w14:paraId="5A761DC2" w14:textId="40650930" w:rsidR="006600E9" w:rsidRPr="00270C52" w:rsidRDefault="006600E9" w:rsidP="006600E9">
            <w:pPr>
              <w:jc w:val="center"/>
              <w:rPr>
                <w:rFonts w:asciiTheme="majorBidi" w:hAnsiTheme="majorBidi" w:cstheme="majorBidi"/>
                <w:color w:val="000000"/>
                <w:sz w:val="24"/>
                <w:szCs w:val="24"/>
              </w:rPr>
            </w:pPr>
            <w:r w:rsidRPr="00270C52">
              <w:rPr>
                <w:rFonts w:asciiTheme="majorBidi" w:hAnsiTheme="majorBidi" w:cstheme="majorBidi"/>
                <w:color w:val="000000"/>
                <w:sz w:val="24"/>
                <w:szCs w:val="24"/>
              </w:rPr>
              <w:t>Design of the circuit, bistable MTV using op-amp</w:t>
            </w:r>
          </w:p>
        </w:tc>
        <w:tc>
          <w:tcPr>
            <w:tcW w:w="1810" w:type="dxa"/>
            <w:shd w:val="clear" w:color="auto" w:fill="auto"/>
            <w:vAlign w:val="center"/>
          </w:tcPr>
          <w:p w14:paraId="00608DF9" w14:textId="0B8A4C9F" w:rsidR="006600E9" w:rsidRPr="00682780" w:rsidRDefault="006600E9" w:rsidP="006600E9">
            <w:pPr>
              <w:jc w:val="center"/>
              <w:rPr>
                <w:rFonts w:asciiTheme="majorBidi" w:hAnsiTheme="majorBidi" w:cstheme="majorBidi"/>
                <w:sz w:val="28"/>
                <w:szCs w:val="28"/>
                <w:lang w:bidi="ar-IQ"/>
              </w:rPr>
            </w:pPr>
            <w:r w:rsidRPr="006600E9">
              <w:rPr>
                <w:rFonts w:asciiTheme="majorBidi" w:hAnsiTheme="majorBidi" w:cstheme="majorBidi"/>
                <w:sz w:val="28"/>
                <w:szCs w:val="28"/>
                <w:lang w:bidi="ar-IQ"/>
              </w:rPr>
              <w:t>The student will learn to design multivibrator circuits of all types, especially dual ones</w:t>
            </w:r>
          </w:p>
        </w:tc>
        <w:tc>
          <w:tcPr>
            <w:tcW w:w="1345" w:type="dxa"/>
            <w:shd w:val="clear" w:color="auto" w:fill="auto"/>
          </w:tcPr>
          <w:p w14:paraId="13332B8D" w14:textId="74060223"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2D1A8C81" w14:textId="258CDE3F" w:rsidR="006600E9" w:rsidRPr="002E3668" w:rsidRDefault="006600E9" w:rsidP="006600E9">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6600E9" w:rsidRPr="00B80B61" w14:paraId="43CDE808" w14:textId="77777777" w:rsidTr="006600E9">
        <w:trPr>
          <w:trHeight w:val="182"/>
        </w:trPr>
        <w:tc>
          <w:tcPr>
            <w:tcW w:w="1207" w:type="dxa"/>
            <w:shd w:val="clear" w:color="auto" w:fill="auto"/>
          </w:tcPr>
          <w:p w14:paraId="2FC3A473" w14:textId="13F12D09"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13</w:t>
            </w:r>
          </w:p>
        </w:tc>
        <w:tc>
          <w:tcPr>
            <w:tcW w:w="840" w:type="dxa"/>
            <w:gridSpan w:val="2"/>
            <w:shd w:val="clear" w:color="auto" w:fill="auto"/>
          </w:tcPr>
          <w:p w14:paraId="7F8891C9" w14:textId="77777777" w:rsidR="006600E9" w:rsidRPr="002E3668" w:rsidRDefault="006600E9" w:rsidP="006600E9">
            <w:pPr>
              <w:jc w:val="center"/>
              <w:rPr>
                <w:rFonts w:asciiTheme="majorBidi" w:eastAsia="Calibri" w:hAnsiTheme="majorBidi" w:cstheme="majorBidi"/>
                <w:sz w:val="24"/>
                <w:szCs w:val="24"/>
              </w:rPr>
            </w:pPr>
          </w:p>
        </w:tc>
        <w:tc>
          <w:tcPr>
            <w:tcW w:w="2992" w:type="dxa"/>
            <w:gridSpan w:val="3"/>
            <w:shd w:val="clear" w:color="auto" w:fill="auto"/>
            <w:vAlign w:val="center"/>
          </w:tcPr>
          <w:p w14:paraId="354DCD32" w14:textId="7F1E5C7C" w:rsidR="006600E9" w:rsidRPr="00270C52" w:rsidRDefault="006600E9" w:rsidP="006600E9">
            <w:pPr>
              <w:jc w:val="center"/>
              <w:rPr>
                <w:rFonts w:asciiTheme="majorBidi" w:hAnsiTheme="majorBidi" w:cstheme="majorBidi"/>
                <w:color w:val="000000"/>
                <w:sz w:val="24"/>
                <w:szCs w:val="24"/>
              </w:rPr>
            </w:pPr>
            <w:r w:rsidRPr="00270C52">
              <w:rPr>
                <w:rFonts w:asciiTheme="majorBidi" w:hAnsiTheme="majorBidi" w:cstheme="majorBidi"/>
                <w:sz w:val="24"/>
                <w:szCs w:val="24"/>
              </w:rPr>
              <w:t>Design of the circuit, A stable MTV using op-amp</w:t>
            </w:r>
          </w:p>
        </w:tc>
        <w:tc>
          <w:tcPr>
            <w:tcW w:w="1810" w:type="dxa"/>
            <w:shd w:val="clear" w:color="auto" w:fill="auto"/>
            <w:vAlign w:val="center"/>
          </w:tcPr>
          <w:p w14:paraId="04C5D6B4" w14:textId="7B081059" w:rsidR="006600E9" w:rsidRPr="00682780" w:rsidRDefault="006600E9" w:rsidP="006600E9">
            <w:pPr>
              <w:jc w:val="center"/>
              <w:rPr>
                <w:rFonts w:asciiTheme="majorBidi" w:hAnsiTheme="majorBidi" w:cstheme="majorBidi"/>
                <w:sz w:val="28"/>
                <w:szCs w:val="28"/>
                <w:lang w:bidi="ar-IQ"/>
              </w:rPr>
            </w:pPr>
            <w:r w:rsidRPr="006600E9">
              <w:rPr>
                <w:rFonts w:asciiTheme="majorBidi" w:hAnsiTheme="majorBidi" w:cstheme="majorBidi"/>
                <w:sz w:val="28"/>
                <w:szCs w:val="28"/>
                <w:lang w:bidi="ar-IQ"/>
              </w:rPr>
              <w:t xml:space="preserve">The student will learn to design multivibrator circuits of all types, especially stable ones, using (operational) </w:t>
            </w:r>
            <w:r w:rsidRPr="006600E9">
              <w:rPr>
                <w:rFonts w:asciiTheme="majorBidi" w:hAnsiTheme="majorBidi" w:cstheme="majorBidi"/>
                <w:sz w:val="28"/>
                <w:szCs w:val="28"/>
                <w:lang w:bidi="ar-IQ"/>
              </w:rPr>
              <w:lastRenderedPageBreak/>
              <w:t>signal modulators.</w:t>
            </w:r>
          </w:p>
        </w:tc>
        <w:tc>
          <w:tcPr>
            <w:tcW w:w="1345" w:type="dxa"/>
            <w:shd w:val="clear" w:color="auto" w:fill="auto"/>
          </w:tcPr>
          <w:p w14:paraId="34CA5B35" w14:textId="2836CF29"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lastRenderedPageBreak/>
              <w:t xml:space="preserve">Theoretical </w:t>
            </w:r>
          </w:p>
        </w:tc>
        <w:tc>
          <w:tcPr>
            <w:tcW w:w="1729" w:type="dxa"/>
            <w:shd w:val="clear" w:color="auto" w:fill="auto"/>
          </w:tcPr>
          <w:p w14:paraId="5219D359" w14:textId="59B61B2E" w:rsidR="006600E9" w:rsidRPr="002E3668" w:rsidRDefault="006600E9" w:rsidP="006600E9">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6600E9" w:rsidRPr="00B80B61" w14:paraId="20878D13" w14:textId="77777777" w:rsidTr="006600E9">
        <w:trPr>
          <w:trHeight w:val="182"/>
        </w:trPr>
        <w:tc>
          <w:tcPr>
            <w:tcW w:w="1207" w:type="dxa"/>
            <w:shd w:val="clear" w:color="auto" w:fill="auto"/>
          </w:tcPr>
          <w:p w14:paraId="2FAA4189" w14:textId="43ABB33B"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14</w:t>
            </w:r>
          </w:p>
        </w:tc>
        <w:tc>
          <w:tcPr>
            <w:tcW w:w="840" w:type="dxa"/>
            <w:gridSpan w:val="2"/>
            <w:shd w:val="clear" w:color="auto" w:fill="auto"/>
          </w:tcPr>
          <w:p w14:paraId="31A0F1DF" w14:textId="77777777" w:rsidR="006600E9" w:rsidRPr="002E3668" w:rsidRDefault="006600E9" w:rsidP="006600E9">
            <w:pPr>
              <w:jc w:val="center"/>
              <w:rPr>
                <w:rFonts w:asciiTheme="majorBidi" w:eastAsia="Calibri" w:hAnsiTheme="majorBidi" w:cstheme="majorBidi"/>
                <w:sz w:val="24"/>
                <w:szCs w:val="24"/>
              </w:rPr>
            </w:pPr>
          </w:p>
        </w:tc>
        <w:tc>
          <w:tcPr>
            <w:tcW w:w="2992" w:type="dxa"/>
            <w:gridSpan w:val="3"/>
            <w:shd w:val="clear" w:color="auto" w:fill="auto"/>
            <w:vAlign w:val="center"/>
          </w:tcPr>
          <w:p w14:paraId="066BCE55" w14:textId="6E2E2243" w:rsidR="006600E9" w:rsidRPr="00270C52" w:rsidRDefault="006600E9" w:rsidP="006600E9">
            <w:pPr>
              <w:jc w:val="center"/>
              <w:rPr>
                <w:rFonts w:asciiTheme="majorBidi" w:hAnsiTheme="majorBidi" w:cstheme="majorBidi"/>
                <w:sz w:val="24"/>
                <w:szCs w:val="24"/>
              </w:rPr>
            </w:pPr>
            <w:r w:rsidRPr="00270C52">
              <w:rPr>
                <w:rFonts w:asciiTheme="majorBidi" w:hAnsiTheme="majorBidi" w:cs="Times New Roman"/>
                <w:sz w:val="24"/>
                <w:szCs w:val="24"/>
                <w:rtl/>
              </w:rPr>
              <w:t>.</w:t>
            </w:r>
            <w:r w:rsidRPr="00270C52">
              <w:rPr>
                <w:rFonts w:asciiTheme="majorBidi" w:hAnsiTheme="majorBidi" w:cstheme="majorBidi"/>
                <w:sz w:val="24"/>
                <w:szCs w:val="24"/>
              </w:rPr>
              <w:t xml:space="preserve"> Monostable MTV using op-amp</w:t>
            </w:r>
          </w:p>
        </w:tc>
        <w:tc>
          <w:tcPr>
            <w:tcW w:w="1810" w:type="dxa"/>
            <w:shd w:val="clear" w:color="auto" w:fill="auto"/>
            <w:vAlign w:val="center"/>
          </w:tcPr>
          <w:p w14:paraId="70D74FF1" w14:textId="5182DF82" w:rsidR="006600E9" w:rsidRPr="00682780" w:rsidRDefault="006600E9" w:rsidP="006600E9">
            <w:pPr>
              <w:jc w:val="center"/>
              <w:rPr>
                <w:rFonts w:asciiTheme="majorBidi" w:hAnsiTheme="majorBidi" w:cstheme="majorBidi"/>
                <w:sz w:val="28"/>
                <w:szCs w:val="28"/>
                <w:lang w:bidi="ar-IQ"/>
              </w:rPr>
            </w:pPr>
            <w:r w:rsidRPr="006600E9">
              <w:rPr>
                <w:rFonts w:asciiTheme="majorBidi" w:hAnsiTheme="majorBidi" w:cstheme="majorBidi"/>
                <w:sz w:val="28"/>
                <w:szCs w:val="28"/>
                <w:lang w:bidi="ar-IQ"/>
              </w:rPr>
              <w:t>The student learns to design single vibrator circuits using (operational) signal modulators.</w:t>
            </w:r>
          </w:p>
        </w:tc>
        <w:tc>
          <w:tcPr>
            <w:tcW w:w="1345" w:type="dxa"/>
            <w:shd w:val="clear" w:color="auto" w:fill="auto"/>
          </w:tcPr>
          <w:p w14:paraId="0F22D22E" w14:textId="3A3D91E5"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45E5EB7A" w14:textId="6712E464" w:rsidR="006600E9" w:rsidRPr="002E3668" w:rsidRDefault="006600E9" w:rsidP="006600E9">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6600E9" w:rsidRPr="00B80B61" w14:paraId="1A25D38C" w14:textId="77777777" w:rsidTr="006600E9">
        <w:trPr>
          <w:trHeight w:val="182"/>
        </w:trPr>
        <w:tc>
          <w:tcPr>
            <w:tcW w:w="1207" w:type="dxa"/>
            <w:shd w:val="clear" w:color="auto" w:fill="auto"/>
          </w:tcPr>
          <w:p w14:paraId="0B3BDF02" w14:textId="5971BEA8"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15</w:t>
            </w:r>
          </w:p>
        </w:tc>
        <w:tc>
          <w:tcPr>
            <w:tcW w:w="840" w:type="dxa"/>
            <w:gridSpan w:val="2"/>
            <w:shd w:val="clear" w:color="auto" w:fill="auto"/>
          </w:tcPr>
          <w:p w14:paraId="12E6FFAF" w14:textId="77777777" w:rsidR="006600E9" w:rsidRPr="002E3668" w:rsidRDefault="006600E9" w:rsidP="006600E9">
            <w:pPr>
              <w:jc w:val="center"/>
              <w:rPr>
                <w:rFonts w:asciiTheme="majorBidi" w:eastAsia="Calibri" w:hAnsiTheme="majorBidi" w:cstheme="majorBidi"/>
                <w:sz w:val="24"/>
                <w:szCs w:val="24"/>
              </w:rPr>
            </w:pPr>
          </w:p>
        </w:tc>
        <w:tc>
          <w:tcPr>
            <w:tcW w:w="2992" w:type="dxa"/>
            <w:gridSpan w:val="3"/>
            <w:shd w:val="clear" w:color="auto" w:fill="auto"/>
            <w:vAlign w:val="center"/>
          </w:tcPr>
          <w:p w14:paraId="42EB99A4" w14:textId="7AE54BBD" w:rsidR="006600E9" w:rsidRPr="00270C52" w:rsidRDefault="006600E9" w:rsidP="006600E9">
            <w:pPr>
              <w:jc w:val="center"/>
              <w:rPr>
                <w:rFonts w:asciiTheme="majorBidi" w:hAnsiTheme="majorBidi" w:cstheme="majorBidi"/>
                <w:sz w:val="24"/>
                <w:szCs w:val="24"/>
              </w:rPr>
            </w:pPr>
            <w:r w:rsidRPr="00270C52">
              <w:rPr>
                <w:rFonts w:asciiTheme="majorBidi" w:hAnsiTheme="majorBidi" w:cstheme="majorBidi"/>
                <w:sz w:val="24"/>
                <w:szCs w:val="24"/>
              </w:rPr>
              <w:t>Transmission matrix.</w:t>
            </w:r>
          </w:p>
        </w:tc>
        <w:tc>
          <w:tcPr>
            <w:tcW w:w="1810" w:type="dxa"/>
            <w:shd w:val="clear" w:color="auto" w:fill="auto"/>
            <w:vAlign w:val="center"/>
          </w:tcPr>
          <w:p w14:paraId="637203D7" w14:textId="2FC565A8" w:rsidR="006600E9" w:rsidRPr="00682780" w:rsidRDefault="006600E9" w:rsidP="006600E9">
            <w:pPr>
              <w:jc w:val="center"/>
              <w:rPr>
                <w:rFonts w:asciiTheme="majorBidi" w:hAnsiTheme="majorBidi" w:cstheme="majorBidi"/>
                <w:sz w:val="28"/>
                <w:szCs w:val="28"/>
                <w:lang w:bidi="ar-IQ"/>
              </w:rPr>
            </w:pPr>
            <w:r w:rsidRPr="006600E9">
              <w:rPr>
                <w:rFonts w:asciiTheme="majorBidi" w:hAnsiTheme="majorBidi" w:cstheme="majorBidi"/>
                <w:sz w:val="28"/>
                <w:szCs w:val="28"/>
                <w:lang w:bidi="ar-IQ"/>
              </w:rPr>
              <w:t>The student will learn to use the designed circuits and analyze them through electronic arrays.</w:t>
            </w:r>
          </w:p>
        </w:tc>
        <w:tc>
          <w:tcPr>
            <w:tcW w:w="1345" w:type="dxa"/>
            <w:shd w:val="clear" w:color="auto" w:fill="auto"/>
          </w:tcPr>
          <w:p w14:paraId="280A3216" w14:textId="5AD0C73D" w:rsidR="006600E9" w:rsidRDefault="006600E9" w:rsidP="006600E9">
            <w:pPr>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Theoretical </w:t>
            </w:r>
          </w:p>
        </w:tc>
        <w:tc>
          <w:tcPr>
            <w:tcW w:w="1729" w:type="dxa"/>
            <w:shd w:val="clear" w:color="auto" w:fill="auto"/>
          </w:tcPr>
          <w:p w14:paraId="2A304DCF" w14:textId="1678531E" w:rsidR="006600E9" w:rsidRPr="002E3668" w:rsidRDefault="006600E9" w:rsidP="006600E9">
            <w:pPr>
              <w:jc w:val="center"/>
              <w:rPr>
                <w:rFonts w:asciiTheme="majorBidi" w:eastAsia="Calibri" w:hAnsiTheme="majorBidi" w:cstheme="majorBidi"/>
                <w:sz w:val="24"/>
                <w:szCs w:val="24"/>
              </w:rPr>
            </w:pPr>
            <w:r w:rsidRPr="002E3668">
              <w:rPr>
                <w:rFonts w:asciiTheme="majorBidi" w:eastAsia="Calibri" w:hAnsiTheme="majorBidi" w:cstheme="majorBidi"/>
                <w:sz w:val="24"/>
                <w:szCs w:val="24"/>
              </w:rPr>
              <w:t>Daily test and oral questions</w:t>
            </w:r>
          </w:p>
        </w:tc>
      </w:tr>
      <w:tr w:rsidR="006600E9" w:rsidRPr="00B80B61" w14:paraId="2854E12D" w14:textId="77777777" w:rsidTr="001670CD">
        <w:tc>
          <w:tcPr>
            <w:tcW w:w="9923" w:type="dxa"/>
            <w:gridSpan w:val="9"/>
            <w:shd w:val="clear" w:color="auto" w:fill="DEEAF6"/>
          </w:tcPr>
          <w:p w14:paraId="3D315349" w14:textId="77777777" w:rsidR="006600E9" w:rsidRPr="00B80B61" w:rsidRDefault="006600E9" w:rsidP="00D61B80">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0369C5" w:rsidRPr="00B80B61" w14:paraId="677E8375" w14:textId="77777777" w:rsidTr="001670CD">
        <w:tc>
          <w:tcPr>
            <w:tcW w:w="9923" w:type="dxa"/>
            <w:gridSpan w:val="9"/>
            <w:shd w:val="clear" w:color="auto" w:fill="auto"/>
          </w:tcPr>
          <w:p w14:paraId="5B4F4407" w14:textId="77777777" w:rsidR="000369C5" w:rsidRPr="00756FE5" w:rsidRDefault="000369C5" w:rsidP="000369C5">
            <w:pPr>
              <w:shd w:val="clear" w:color="auto" w:fill="FFFFFF"/>
              <w:autoSpaceDE w:val="0"/>
              <w:autoSpaceDN w:val="0"/>
              <w:adjustRightInd w:val="0"/>
              <w:jc w:val="both"/>
              <w:rPr>
                <w:rFonts w:ascii="Cambria" w:eastAsia="Calibri" w:hAnsi="Cambria" w:cs="Times New Roman"/>
                <w:color w:val="000000"/>
                <w:sz w:val="24"/>
                <w:szCs w:val="24"/>
                <w:lang w:bidi="ar-IQ"/>
              </w:rPr>
            </w:pPr>
            <w:r w:rsidRPr="00756FE5">
              <w:rPr>
                <w:rFonts w:ascii="Cambria" w:eastAsia="Calibri" w:hAnsi="Cambria" w:cs="Times New Roman"/>
                <w:color w:val="000000"/>
                <w:sz w:val="24"/>
                <w:szCs w:val="24"/>
                <w:lang w:bidi="ar-IQ"/>
              </w:rPr>
              <w:t>1- Weekly exams</w:t>
            </w:r>
          </w:p>
          <w:p w14:paraId="0AF1A1BB" w14:textId="77777777" w:rsidR="000369C5" w:rsidRPr="00756FE5" w:rsidRDefault="000369C5" w:rsidP="000369C5">
            <w:pPr>
              <w:shd w:val="clear" w:color="auto" w:fill="FFFFFF"/>
              <w:autoSpaceDE w:val="0"/>
              <w:autoSpaceDN w:val="0"/>
              <w:adjustRightInd w:val="0"/>
              <w:jc w:val="both"/>
              <w:rPr>
                <w:rFonts w:ascii="Cambria" w:eastAsia="Calibri" w:hAnsi="Cambria" w:cs="Times New Roman"/>
                <w:color w:val="000000"/>
                <w:sz w:val="24"/>
                <w:szCs w:val="24"/>
                <w:lang w:bidi="ar-IQ"/>
              </w:rPr>
            </w:pPr>
            <w:r w:rsidRPr="00756FE5">
              <w:rPr>
                <w:rFonts w:ascii="Cambria" w:eastAsia="Calibri" w:hAnsi="Cambria" w:cs="Times New Roman"/>
                <w:color w:val="000000"/>
                <w:sz w:val="24"/>
                <w:szCs w:val="24"/>
                <w:lang w:bidi="ar-IQ"/>
              </w:rPr>
              <w:t>2- Monthly exams</w:t>
            </w:r>
          </w:p>
          <w:p w14:paraId="72D62699" w14:textId="77777777" w:rsidR="000369C5" w:rsidRPr="00756FE5" w:rsidRDefault="000369C5" w:rsidP="000369C5">
            <w:pPr>
              <w:shd w:val="clear" w:color="auto" w:fill="FFFFFF"/>
              <w:autoSpaceDE w:val="0"/>
              <w:autoSpaceDN w:val="0"/>
              <w:adjustRightInd w:val="0"/>
              <w:jc w:val="both"/>
              <w:rPr>
                <w:rFonts w:ascii="Cambria" w:eastAsia="Calibri" w:hAnsi="Cambria" w:cs="Times New Roman"/>
                <w:color w:val="000000"/>
                <w:sz w:val="24"/>
                <w:szCs w:val="24"/>
                <w:lang w:bidi="ar-IQ"/>
              </w:rPr>
            </w:pPr>
            <w:r w:rsidRPr="00756FE5">
              <w:rPr>
                <w:rFonts w:ascii="Cambria" w:eastAsia="Calibri" w:hAnsi="Cambria" w:cs="Times New Roman"/>
                <w:color w:val="000000"/>
                <w:sz w:val="24"/>
                <w:szCs w:val="24"/>
                <w:lang w:bidi="ar-IQ"/>
              </w:rPr>
              <w:t>3- Participations inside the class</w:t>
            </w:r>
          </w:p>
          <w:p w14:paraId="46954533" w14:textId="77777777" w:rsidR="000369C5" w:rsidRDefault="000369C5" w:rsidP="000369C5">
            <w:pPr>
              <w:shd w:val="clear" w:color="auto" w:fill="FFFFFF"/>
              <w:autoSpaceDE w:val="0"/>
              <w:autoSpaceDN w:val="0"/>
              <w:adjustRightInd w:val="0"/>
              <w:jc w:val="both"/>
              <w:rPr>
                <w:rFonts w:ascii="Cambria" w:eastAsia="Calibri" w:hAnsi="Cambria" w:cs="Times New Roman"/>
                <w:color w:val="000000"/>
                <w:sz w:val="24"/>
                <w:szCs w:val="24"/>
                <w:lang w:bidi="ar-IQ"/>
              </w:rPr>
            </w:pPr>
            <w:r w:rsidRPr="00756FE5">
              <w:rPr>
                <w:rFonts w:ascii="Cambria" w:eastAsia="Calibri" w:hAnsi="Cambria" w:cs="Times New Roman"/>
                <w:color w:val="000000"/>
                <w:sz w:val="24"/>
                <w:szCs w:val="24"/>
                <w:lang w:bidi="ar-IQ"/>
              </w:rPr>
              <w:t>4-</w:t>
            </w:r>
            <w:r>
              <w:rPr>
                <w:rFonts w:ascii="Cambria" w:eastAsia="Calibri" w:hAnsi="Cambria" w:cs="Times New Roman"/>
                <w:color w:val="000000"/>
                <w:sz w:val="24"/>
                <w:szCs w:val="24"/>
                <w:lang w:bidi="ar-IQ"/>
              </w:rPr>
              <w:t xml:space="preserve">present </w:t>
            </w:r>
            <w:r w:rsidRPr="00756FE5">
              <w:rPr>
                <w:rFonts w:ascii="Cambria" w:eastAsia="Calibri" w:hAnsi="Cambria" w:cs="Times New Roman"/>
                <w:color w:val="000000"/>
                <w:sz w:val="24"/>
                <w:szCs w:val="24"/>
                <w:lang w:bidi="ar-IQ"/>
              </w:rPr>
              <w:t>the seminars</w:t>
            </w:r>
          </w:p>
          <w:p w14:paraId="1C93A71B" w14:textId="5C89ABAC" w:rsidR="000369C5" w:rsidRPr="00852557" w:rsidRDefault="000369C5" w:rsidP="000369C5">
            <w:pPr>
              <w:shd w:val="clear" w:color="auto" w:fill="FFFFFF"/>
              <w:autoSpaceDE w:val="0"/>
              <w:autoSpaceDN w:val="0"/>
              <w:adjustRightInd w:val="0"/>
              <w:jc w:val="both"/>
              <w:rPr>
                <w:rFonts w:ascii="Cambria" w:eastAsia="Calibri" w:hAnsi="Cambria" w:cs="Times New Roman"/>
                <w:color w:val="000000"/>
                <w:sz w:val="24"/>
                <w:szCs w:val="24"/>
                <w:rtl/>
                <w:lang w:bidi="ar-IQ"/>
              </w:rPr>
            </w:pPr>
            <w:r>
              <w:rPr>
                <w:rFonts w:ascii="Cambria" w:eastAsia="Calibri" w:hAnsi="Cambria" w:cs="Times New Roman"/>
                <w:color w:val="000000"/>
                <w:sz w:val="24"/>
                <w:szCs w:val="24"/>
                <w:lang w:bidi="ar-IQ"/>
              </w:rPr>
              <w:t>5- Writing reports</w:t>
            </w:r>
          </w:p>
        </w:tc>
      </w:tr>
      <w:tr w:rsidR="000369C5" w:rsidRPr="00B80B61" w14:paraId="626FE074" w14:textId="77777777" w:rsidTr="001670CD">
        <w:tc>
          <w:tcPr>
            <w:tcW w:w="9923" w:type="dxa"/>
            <w:gridSpan w:val="9"/>
            <w:shd w:val="clear" w:color="auto" w:fill="DEEAF6"/>
          </w:tcPr>
          <w:p w14:paraId="7B8618BC" w14:textId="77777777" w:rsidR="000369C5" w:rsidRPr="00B80B61" w:rsidRDefault="000369C5" w:rsidP="00D61B80">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F07D62" w:rsidRPr="00B80B61" w14:paraId="3E8E310B" w14:textId="77777777" w:rsidTr="006600E9">
        <w:tc>
          <w:tcPr>
            <w:tcW w:w="3986" w:type="dxa"/>
            <w:gridSpan w:val="4"/>
            <w:shd w:val="clear" w:color="auto" w:fill="auto"/>
          </w:tcPr>
          <w:p w14:paraId="79029B3A" w14:textId="5A069183" w:rsidR="00F07D62" w:rsidRPr="00B80B61" w:rsidRDefault="00F07D62" w:rsidP="00F07D62">
            <w:pPr>
              <w:autoSpaceDE w:val="0"/>
              <w:autoSpaceDN w:val="0"/>
              <w:adjustRightInd w:val="0"/>
              <w:ind w:right="-426"/>
              <w:jc w:val="both"/>
              <w:rPr>
                <w:rFonts w:ascii="Simplified Arabic" w:eastAsia="Calibri" w:hAnsi="Simplified Arabic" w:cs="Simplified Arabic"/>
                <w:sz w:val="24"/>
                <w:szCs w:val="24"/>
                <w:rtl/>
                <w:lang w:bidi="ar-IQ"/>
              </w:rPr>
            </w:pPr>
            <w:r w:rsidRPr="00FA7597">
              <w:rPr>
                <w:rFonts w:asciiTheme="majorBidi" w:hAnsiTheme="majorBidi" w:cstheme="majorBidi"/>
                <w:sz w:val="24"/>
                <w:szCs w:val="24"/>
                <w:lang w:bidi="ar-IQ"/>
              </w:rPr>
              <w:t>Thomas L. Floyd , “ Electronic Devices ”,  Pearson Education © 2018.</w:t>
            </w:r>
          </w:p>
        </w:tc>
        <w:tc>
          <w:tcPr>
            <w:tcW w:w="5937" w:type="dxa"/>
            <w:gridSpan w:val="5"/>
            <w:shd w:val="clear" w:color="auto" w:fill="auto"/>
          </w:tcPr>
          <w:p w14:paraId="7409FF25" w14:textId="0D158255" w:rsidR="00F07D62" w:rsidRPr="000369C5" w:rsidRDefault="00F07D62" w:rsidP="00D61B80">
            <w:pPr>
              <w:pStyle w:val="ColorfulList-Accent11"/>
              <w:numPr>
                <w:ilvl w:val="3"/>
                <w:numId w:val="1"/>
              </w:numPr>
              <w:tabs>
                <w:tab w:val="clear" w:pos="2520"/>
                <w:tab w:val="num" w:pos="360"/>
              </w:tabs>
              <w:autoSpaceDE w:val="0"/>
              <w:autoSpaceDN w:val="0"/>
              <w:adjustRightInd w:val="0"/>
              <w:spacing w:after="0" w:line="240" w:lineRule="auto"/>
              <w:ind w:left="360"/>
              <w:rPr>
                <w:rFonts w:asciiTheme="majorBidi" w:eastAsia="CIDFont+F7" w:hAnsiTheme="majorBidi" w:cstheme="majorBidi"/>
                <w:rtl/>
              </w:rPr>
            </w:pPr>
            <w:r w:rsidRPr="00FA7597">
              <w:rPr>
                <w:rFonts w:asciiTheme="majorBidi" w:hAnsiTheme="majorBidi" w:cstheme="majorBidi"/>
                <w:sz w:val="24"/>
                <w:szCs w:val="24"/>
                <w:lang w:bidi="ar-IQ"/>
              </w:rPr>
              <w:t>Thomas L. Floyd , “ Electronic Devices ”,  Pearson Education © 2018.</w:t>
            </w:r>
          </w:p>
        </w:tc>
      </w:tr>
      <w:tr w:rsidR="00F07D62" w:rsidRPr="00B80B61" w14:paraId="3A5A57EA" w14:textId="77777777" w:rsidTr="006600E9">
        <w:tc>
          <w:tcPr>
            <w:tcW w:w="3986" w:type="dxa"/>
            <w:gridSpan w:val="4"/>
            <w:shd w:val="clear" w:color="auto" w:fill="auto"/>
          </w:tcPr>
          <w:p w14:paraId="6FFC3D8C" w14:textId="7E865F75" w:rsidR="00F07D62" w:rsidRPr="00B80B61" w:rsidRDefault="00F07D62" w:rsidP="00F07D62">
            <w:pPr>
              <w:autoSpaceDE w:val="0"/>
              <w:autoSpaceDN w:val="0"/>
              <w:adjustRightInd w:val="0"/>
              <w:ind w:right="-426"/>
              <w:jc w:val="both"/>
              <w:rPr>
                <w:rFonts w:ascii="Simplified Arabic" w:eastAsia="Calibri" w:hAnsi="Simplified Arabic" w:cs="Simplified Arabic"/>
                <w:sz w:val="24"/>
                <w:szCs w:val="24"/>
                <w:rtl/>
                <w:lang w:bidi="ar-IQ"/>
              </w:rPr>
            </w:pPr>
            <w:r w:rsidRPr="00FA7597">
              <w:rPr>
                <w:rFonts w:asciiTheme="majorBidi" w:hAnsiTheme="majorBidi" w:cstheme="majorBidi"/>
                <w:sz w:val="24"/>
                <w:szCs w:val="24"/>
                <w:lang w:bidi="ar-IQ"/>
              </w:rPr>
              <w:t>Electronic Devices and Circuit Theory, Eleventh Edition,</w:t>
            </w:r>
            <w:r w:rsidRPr="00FA7597">
              <w:rPr>
                <w:rFonts w:asciiTheme="majorBidi" w:hAnsiTheme="majorBidi" w:cstheme="majorBidi" w:hint="cs"/>
                <w:sz w:val="24"/>
                <w:szCs w:val="24"/>
                <w:rtl/>
                <w:lang w:bidi="ar-IQ"/>
              </w:rPr>
              <w:t xml:space="preserve"> </w:t>
            </w:r>
            <w:r w:rsidRPr="00FA7597">
              <w:rPr>
                <w:rFonts w:asciiTheme="majorBidi" w:hAnsiTheme="majorBidi" w:cstheme="majorBidi"/>
                <w:sz w:val="24"/>
                <w:szCs w:val="24"/>
                <w:lang w:bidi="ar-IQ"/>
              </w:rPr>
              <w:t>Robert L. Boylestad</w:t>
            </w:r>
            <w:r w:rsidRPr="00FA7597">
              <w:rPr>
                <w:rFonts w:asciiTheme="majorBidi" w:hAnsiTheme="majorBidi" w:cstheme="majorBidi" w:hint="cs"/>
                <w:sz w:val="24"/>
                <w:szCs w:val="24"/>
                <w:rtl/>
                <w:lang w:bidi="ar-IQ"/>
              </w:rPr>
              <w:t>.</w:t>
            </w:r>
          </w:p>
        </w:tc>
        <w:tc>
          <w:tcPr>
            <w:tcW w:w="5937" w:type="dxa"/>
            <w:gridSpan w:val="5"/>
            <w:shd w:val="clear" w:color="auto" w:fill="auto"/>
          </w:tcPr>
          <w:p w14:paraId="5DB9C228" w14:textId="60DA9F73" w:rsidR="00F07D62" w:rsidRPr="009349D2" w:rsidRDefault="00F07D62" w:rsidP="00F07D62">
            <w:pPr>
              <w:autoSpaceDE w:val="0"/>
              <w:autoSpaceDN w:val="0"/>
              <w:adjustRightInd w:val="0"/>
              <w:ind w:left="360"/>
              <w:rPr>
                <w:rFonts w:asciiTheme="majorBidi" w:eastAsia="CIDFont+F7" w:hAnsiTheme="majorBidi" w:cstheme="majorBidi"/>
                <w:rtl/>
              </w:rPr>
            </w:pPr>
            <w:r w:rsidRPr="00FA7597">
              <w:rPr>
                <w:rFonts w:asciiTheme="majorBidi" w:hAnsiTheme="majorBidi" w:cstheme="majorBidi"/>
                <w:sz w:val="24"/>
                <w:szCs w:val="24"/>
                <w:lang w:bidi="ar-IQ"/>
              </w:rPr>
              <w:t>Electronic Devices and Circuit Theory, Eleventh Edition,</w:t>
            </w:r>
            <w:r w:rsidRPr="00FA7597">
              <w:rPr>
                <w:rFonts w:asciiTheme="majorBidi" w:hAnsiTheme="majorBidi" w:cstheme="majorBidi" w:hint="cs"/>
                <w:sz w:val="24"/>
                <w:szCs w:val="24"/>
                <w:rtl/>
                <w:lang w:bidi="ar-IQ"/>
              </w:rPr>
              <w:t xml:space="preserve"> </w:t>
            </w:r>
            <w:r w:rsidRPr="00FA7597">
              <w:rPr>
                <w:rFonts w:asciiTheme="majorBidi" w:hAnsiTheme="majorBidi" w:cstheme="majorBidi"/>
                <w:sz w:val="24"/>
                <w:szCs w:val="24"/>
                <w:lang w:bidi="ar-IQ"/>
              </w:rPr>
              <w:t>Robert L. Boylestad</w:t>
            </w:r>
            <w:r w:rsidRPr="00FA7597">
              <w:rPr>
                <w:rFonts w:asciiTheme="majorBidi" w:hAnsiTheme="majorBidi" w:cstheme="majorBidi" w:hint="cs"/>
                <w:sz w:val="24"/>
                <w:szCs w:val="24"/>
                <w:rtl/>
                <w:lang w:bidi="ar-IQ"/>
              </w:rPr>
              <w:t>.</w:t>
            </w:r>
          </w:p>
        </w:tc>
      </w:tr>
      <w:tr w:rsidR="00F07D62" w:rsidRPr="00B80B61" w14:paraId="56A73E76" w14:textId="77777777" w:rsidTr="006600E9">
        <w:tc>
          <w:tcPr>
            <w:tcW w:w="3986" w:type="dxa"/>
            <w:gridSpan w:val="4"/>
            <w:shd w:val="clear" w:color="auto" w:fill="auto"/>
          </w:tcPr>
          <w:p w14:paraId="36EB8E9D" w14:textId="0409118E" w:rsidR="00F07D62" w:rsidRPr="00B80B61" w:rsidRDefault="00F07D62" w:rsidP="00F07D62">
            <w:pPr>
              <w:autoSpaceDE w:val="0"/>
              <w:autoSpaceDN w:val="0"/>
              <w:adjustRightInd w:val="0"/>
              <w:jc w:val="both"/>
              <w:rPr>
                <w:rFonts w:ascii="Simplified Arabic" w:eastAsia="Calibri" w:hAnsi="Simplified Arabic" w:cs="Simplified Arabic"/>
                <w:sz w:val="24"/>
                <w:szCs w:val="24"/>
                <w:rtl/>
                <w:lang w:bidi="ar-IQ"/>
              </w:rPr>
            </w:pPr>
            <w:r w:rsidRPr="00FA7597">
              <w:rPr>
                <w:rFonts w:asciiTheme="majorBidi" w:hAnsiTheme="majorBidi" w:cstheme="majorBidi"/>
                <w:sz w:val="24"/>
                <w:szCs w:val="24"/>
                <w:lang w:bidi="ar-IQ"/>
              </w:rPr>
              <w:t>Thomas L. Floyd , “ Electronic Devices ”,  Pearson Education © 2018.</w:t>
            </w:r>
          </w:p>
        </w:tc>
        <w:tc>
          <w:tcPr>
            <w:tcW w:w="5937" w:type="dxa"/>
            <w:gridSpan w:val="5"/>
            <w:shd w:val="clear" w:color="auto" w:fill="auto"/>
          </w:tcPr>
          <w:p w14:paraId="05CAF860" w14:textId="3E23F1A5" w:rsidR="00F07D62" w:rsidRPr="00B80B61" w:rsidRDefault="00F07D62" w:rsidP="00F07D62">
            <w:pPr>
              <w:shd w:val="clear" w:color="auto" w:fill="FFFFFF"/>
              <w:autoSpaceDE w:val="0"/>
              <w:autoSpaceDN w:val="0"/>
              <w:adjustRightInd w:val="0"/>
              <w:ind w:left="720" w:right="140"/>
              <w:jc w:val="both"/>
              <w:rPr>
                <w:rFonts w:ascii="Cambria" w:eastAsia="Calibri" w:hAnsi="Cambria" w:cs="Times New Roman"/>
                <w:color w:val="000000"/>
                <w:sz w:val="28"/>
                <w:szCs w:val="28"/>
                <w:rtl/>
                <w:lang w:bidi="ar-IQ"/>
              </w:rPr>
            </w:pPr>
            <w:r w:rsidRPr="00FA7597">
              <w:rPr>
                <w:rFonts w:asciiTheme="majorBidi" w:hAnsiTheme="majorBidi" w:cstheme="majorBidi"/>
                <w:sz w:val="24"/>
                <w:szCs w:val="24"/>
                <w:lang w:bidi="ar-IQ"/>
              </w:rPr>
              <w:t>Thomas L. Floyd , “ Electronic Devices ”,  Pearson Education © 2018.</w:t>
            </w:r>
          </w:p>
        </w:tc>
      </w:tr>
      <w:tr w:rsidR="00F07D62" w:rsidRPr="00B80B61" w14:paraId="1BCC3C83" w14:textId="77777777" w:rsidTr="006600E9">
        <w:tc>
          <w:tcPr>
            <w:tcW w:w="3986" w:type="dxa"/>
            <w:gridSpan w:val="4"/>
            <w:shd w:val="clear" w:color="auto" w:fill="auto"/>
          </w:tcPr>
          <w:p w14:paraId="6914088F" w14:textId="7A7B6ED9" w:rsidR="00F07D62" w:rsidRPr="00B80B61" w:rsidRDefault="00F07D62" w:rsidP="00F07D62">
            <w:pPr>
              <w:autoSpaceDE w:val="0"/>
              <w:autoSpaceDN w:val="0"/>
              <w:adjustRightInd w:val="0"/>
              <w:ind w:right="-426"/>
              <w:jc w:val="both"/>
              <w:rPr>
                <w:rFonts w:ascii="Simplified Arabic" w:eastAsia="Calibri" w:hAnsi="Simplified Arabic" w:cs="Simplified Arabic"/>
                <w:sz w:val="24"/>
                <w:szCs w:val="24"/>
                <w:rtl/>
                <w:lang w:bidi="ar-IQ"/>
              </w:rPr>
            </w:pPr>
            <w:hyperlink r:id="rId9" w:history="1">
              <w:r w:rsidRPr="00D9381C">
                <w:rPr>
                  <w:rStyle w:val="Hyperlink"/>
                  <w:rFonts w:asciiTheme="majorBidi" w:hAnsiTheme="majorBidi" w:cstheme="majorBidi"/>
                  <w:sz w:val="24"/>
                  <w:szCs w:val="24"/>
                </w:rPr>
                <w:t>www.ieee.org</w:t>
              </w:r>
            </w:hyperlink>
          </w:p>
        </w:tc>
        <w:tc>
          <w:tcPr>
            <w:tcW w:w="5937" w:type="dxa"/>
            <w:gridSpan w:val="5"/>
            <w:shd w:val="clear" w:color="auto" w:fill="auto"/>
          </w:tcPr>
          <w:p w14:paraId="54ECCEF4" w14:textId="6C58750A" w:rsidR="00F07D62" w:rsidRPr="00756FE5" w:rsidRDefault="00F07D62" w:rsidP="00F07D62">
            <w:pPr>
              <w:shd w:val="clear" w:color="auto" w:fill="FFFFFF"/>
              <w:ind w:left="730" w:right="-426" w:hanging="2"/>
              <w:jc w:val="both"/>
              <w:rPr>
                <w:rFonts w:ascii="Cambria" w:eastAsia="Cambria" w:hAnsi="Cambria" w:cstheme="minorBidi"/>
                <w:sz w:val="28"/>
                <w:szCs w:val="28"/>
                <w:rtl/>
                <w:lang w:bidi="ar-IQ"/>
              </w:rPr>
            </w:pPr>
            <w:hyperlink r:id="rId10" w:history="1">
              <w:r w:rsidRPr="00D9381C">
                <w:rPr>
                  <w:rStyle w:val="Hyperlink"/>
                  <w:rFonts w:asciiTheme="majorBidi" w:hAnsiTheme="majorBidi" w:cstheme="majorBidi"/>
                  <w:sz w:val="24"/>
                  <w:szCs w:val="24"/>
                </w:rPr>
                <w:t>www.ieee.org</w:t>
              </w:r>
            </w:hyperlink>
          </w:p>
        </w:tc>
      </w:tr>
    </w:tbl>
    <w:p w14:paraId="053A2737" w14:textId="77777777" w:rsidR="00756FE5" w:rsidRPr="0065671F" w:rsidRDefault="00756FE5" w:rsidP="000369C5">
      <w:pPr>
        <w:shd w:val="clear" w:color="auto" w:fill="FFFFFF"/>
        <w:autoSpaceDE w:val="0"/>
        <w:autoSpaceDN w:val="0"/>
        <w:adjustRightInd w:val="0"/>
        <w:spacing w:before="240" w:after="200"/>
        <w:ind w:right="-426"/>
        <w:jc w:val="both"/>
        <w:rPr>
          <w:rFonts w:ascii="Arial" w:hAnsi="Arial" w:cs="Arial"/>
          <w:sz w:val="28"/>
          <w:szCs w:val="28"/>
          <w:lang w:bidi="ar-IQ"/>
        </w:rPr>
      </w:pPr>
    </w:p>
    <w:p w14:paraId="2A69F038" w14:textId="77777777" w:rsidR="00756FE5" w:rsidRPr="0065671F" w:rsidRDefault="00756FE5"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A00CE0">
      <w:headerReference w:type="even" r:id="rId11"/>
      <w:headerReference w:type="default" r:id="rId12"/>
      <w:footerReference w:type="even" r:id="rId13"/>
      <w:footerReference w:type="default" r:id="rId14"/>
      <w:headerReference w:type="first" r:id="rId15"/>
      <w:footerReference w:type="first" r:id="rId16"/>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9B72D" w14:textId="77777777" w:rsidR="00D61B80" w:rsidRDefault="00D61B80">
      <w:r>
        <w:separator/>
      </w:r>
    </w:p>
  </w:endnote>
  <w:endnote w:type="continuationSeparator" w:id="0">
    <w:p w14:paraId="51C0644E" w14:textId="77777777" w:rsidR="00D61B80" w:rsidRDefault="00D6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IDFont+F7">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12AC8D3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7E59BA" w:rsidRPr="007E59BA">
            <w:rPr>
              <w:rFonts w:ascii="Cambria" w:hAnsi="Cambria"/>
              <w:b/>
              <w:noProof/>
            </w:rPr>
            <w:t>2</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61D4" w14:textId="77777777" w:rsidR="00D61B80" w:rsidRDefault="00D61B80">
      <w:r>
        <w:separator/>
      </w:r>
    </w:p>
  </w:footnote>
  <w:footnote w:type="continuationSeparator" w:id="0">
    <w:p w14:paraId="2189F726" w14:textId="77777777" w:rsidR="00D61B80" w:rsidRDefault="00D6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3472C"/>
    <w:rsid w:val="000369C5"/>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670CD"/>
    <w:rsid w:val="001819B3"/>
    <w:rsid w:val="00182552"/>
    <w:rsid w:val="001916A2"/>
    <w:rsid w:val="001A4F55"/>
    <w:rsid w:val="001A5187"/>
    <w:rsid w:val="001B0307"/>
    <w:rsid w:val="001B0AEE"/>
    <w:rsid w:val="001B1366"/>
    <w:rsid w:val="001C1CD7"/>
    <w:rsid w:val="001D3B40"/>
    <w:rsid w:val="001D678C"/>
    <w:rsid w:val="001E13A5"/>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E366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4329"/>
    <w:rsid w:val="00535D14"/>
    <w:rsid w:val="00576195"/>
    <w:rsid w:val="005777EB"/>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600E9"/>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56FE5"/>
    <w:rsid w:val="007600F6"/>
    <w:rsid w:val="007645B4"/>
    <w:rsid w:val="007716A6"/>
    <w:rsid w:val="00772823"/>
    <w:rsid w:val="0078752C"/>
    <w:rsid w:val="0079031B"/>
    <w:rsid w:val="007A4791"/>
    <w:rsid w:val="007A5283"/>
    <w:rsid w:val="007A7C20"/>
    <w:rsid w:val="007B0B99"/>
    <w:rsid w:val="007B21F5"/>
    <w:rsid w:val="007B61F2"/>
    <w:rsid w:val="007B671C"/>
    <w:rsid w:val="007D0809"/>
    <w:rsid w:val="007D4CFD"/>
    <w:rsid w:val="007E59BA"/>
    <w:rsid w:val="007E7D56"/>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349D2"/>
    <w:rsid w:val="009428CF"/>
    <w:rsid w:val="00944B35"/>
    <w:rsid w:val="00945C15"/>
    <w:rsid w:val="00956644"/>
    <w:rsid w:val="009678DA"/>
    <w:rsid w:val="00967B24"/>
    <w:rsid w:val="009732FB"/>
    <w:rsid w:val="0097591E"/>
    <w:rsid w:val="0098449B"/>
    <w:rsid w:val="0098755F"/>
    <w:rsid w:val="009A07B9"/>
    <w:rsid w:val="009A6998"/>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0CE0"/>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76C0"/>
    <w:rsid w:val="00BE4995"/>
    <w:rsid w:val="00BF2B60"/>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1632"/>
    <w:rsid w:val="00C958F4"/>
    <w:rsid w:val="00CA2091"/>
    <w:rsid w:val="00CA3EE2"/>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B80"/>
    <w:rsid w:val="00D61E60"/>
    <w:rsid w:val="00D61F50"/>
    <w:rsid w:val="00D62D20"/>
    <w:rsid w:val="00D64F13"/>
    <w:rsid w:val="00D67953"/>
    <w:rsid w:val="00D7304C"/>
    <w:rsid w:val="00D736CA"/>
    <w:rsid w:val="00D7585F"/>
    <w:rsid w:val="00D80DD5"/>
    <w:rsid w:val="00D834E3"/>
    <w:rsid w:val="00D84C32"/>
    <w:rsid w:val="00D85938"/>
    <w:rsid w:val="00D875BD"/>
    <w:rsid w:val="00D91A02"/>
    <w:rsid w:val="00D92EBE"/>
    <w:rsid w:val="00D94CCB"/>
    <w:rsid w:val="00DA0BDD"/>
    <w:rsid w:val="00DA0CAB"/>
    <w:rsid w:val="00DA5DEE"/>
    <w:rsid w:val="00DB131F"/>
    <w:rsid w:val="00DB7B31"/>
    <w:rsid w:val="00DC5FB3"/>
    <w:rsid w:val="00DD27C0"/>
    <w:rsid w:val="00DF01A9"/>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45D3"/>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355A"/>
    <w:rsid w:val="00EF6296"/>
    <w:rsid w:val="00F07D62"/>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6"/>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1"/>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rsid w:val="00756FE5"/>
    <w:rPr>
      <w:color w:val="0563C1" w:themeColor="hyperlink"/>
      <w:u w:val="single"/>
    </w:rPr>
  </w:style>
  <w:style w:type="character" w:customStyle="1" w:styleId="UnresolvedMention">
    <w:name w:val="Unresolved Mention"/>
    <w:basedOn w:val="DefaultParagraphFont"/>
    <w:uiPriority w:val="99"/>
    <w:semiHidden/>
    <w:unhideWhenUsed/>
    <w:rsid w:val="00756FE5"/>
    <w:rPr>
      <w:color w:val="605E5C"/>
      <w:shd w:val="clear" w:color="auto" w:fill="E1DFDD"/>
    </w:rPr>
  </w:style>
  <w:style w:type="table" w:styleId="ListTable3-Accent5">
    <w:name w:val="List Table 3 Accent 5"/>
    <w:basedOn w:val="TableNormal"/>
    <w:uiPriority w:val="46"/>
    <w:rsid w:val="00756FE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lorfulList-Accent11">
    <w:name w:val="Colorful List - Accent 11"/>
    <w:basedOn w:val="Normal"/>
    <w:uiPriority w:val="34"/>
    <w:qFormat/>
    <w:rsid w:val="00F07D62"/>
    <w:pPr>
      <w:bidi/>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eee.org" TargetMode="External"/><Relationship Id="rId4" Type="http://schemas.openxmlformats.org/officeDocument/2006/relationships/styles" Target="styles.xml"/><Relationship Id="rId9" Type="http://schemas.openxmlformats.org/officeDocument/2006/relationships/hyperlink" Target="http://www.iee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6AAAB6-DBB2-4ABE-8357-07226C5A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861</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2</cp:revision>
  <cp:lastPrinted>2024-01-23T07:51:00Z</cp:lastPrinted>
  <dcterms:created xsi:type="dcterms:W3CDTF">2024-03-19T23:25:00Z</dcterms:created>
  <dcterms:modified xsi:type="dcterms:W3CDTF">2024-03-19T23:25:00Z</dcterms:modified>
</cp:coreProperties>
</file>