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7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540"/>
        <w:gridCol w:w="300"/>
        <w:gridCol w:w="358"/>
        <w:gridCol w:w="1682"/>
        <w:gridCol w:w="1126"/>
        <w:gridCol w:w="1883"/>
        <w:gridCol w:w="1349"/>
        <w:gridCol w:w="1573"/>
      </w:tblGrid>
      <w:tr w:rsidR="001121E3" w:rsidRPr="00B80B61" w14:paraId="317DEA1E" w14:textId="77777777" w:rsidTr="00CA3EE2">
        <w:tc>
          <w:tcPr>
            <w:tcW w:w="9710" w:type="dxa"/>
            <w:gridSpan w:val="9"/>
            <w:shd w:val="clear" w:color="auto" w:fill="DEEAF6"/>
          </w:tcPr>
          <w:p w14:paraId="19D5933A" w14:textId="3DB44452"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p>
        </w:tc>
      </w:tr>
      <w:tr w:rsidR="001121E3" w:rsidRPr="00B80B61" w14:paraId="6A8C7D2F" w14:textId="77777777" w:rsidTr="00CA3EE2">
        <w:tc>
          <w:tcPr>
            <w:tcW w:w="9710" w:type="dxa"/>
            <w:gridSpan w:val="9"/>
            <w:shd w:val="clear" w:color="auto" w:fill="auto"/>
          </w:tcPr>
          <w:p w14:paraId="468B56C4" w14:textId="71801BF5" w:rsidR="001121E3" w:rsidRPr="007F0EB8" w:rsidRDefault="00C27779" w:rsidP="007F0EB8">
            <w:pPr>
              <w:pStyle w:val="Default"/>
              <w:spacing w:line="276" w:lineRule="auto"/>
              <w:jc w:val="both"/>
              <w:rPr>
                <w:rFonts w:asciiTheme="majorBidi" w:hAnsiTheme="majorBidi" w:cstheme="majorBidi"/>
                <w:sz w:val="28"/>
                <w:szCs w:val="28"/>
                <w:rtl/>
              </w:rPr>
            </w:pPr>
            <w:r>
              <w:rPr>
                <w:rFonts w:asciiTheme="majorBidi" w:hAnsiTheme="majorBidi" w:cstheme="majorBidi"/>
                <w:sz w:val="28"/>
                <w:szCs w:val="28"/>
              </w:rPr>
              <w:t>Medical</w:t>
            </w:r>
            <w:r w:rsidR="007F0EB8" w:rsidRPr="007F0EB8">
              <w:rPr>
                <w:rFonts w:asciiTheme="majorBidi" w:hAnsiTheme="majorBidi" w:cstheme="majorBidi"/>
                <w:sz w:val="28"/>
                <w:szCs w:val="28"/>
              </w:rPr>
              <w:t xml:space="preserve"> Instrumentation </w:t>
            </w:r>
          </w:p>
        </w:tc>
      </w:tr>
      <w:tr w:rsidR="001121E3" w:rsidRPr="00B80B61" w14:paraId="0CC40E8C" w14:textId="77777777" w:rsidTr="00CA3EE2">
        <w:tc>
          <w:tcPr>
            <w:tcW w:w="9710" w:type="dxa"/>
            <w:gridSpan w:val="9"/>
            <w:shd w:val="clear" w:color="auto" w:fill="DEEAF6"/>
          </w:tcPr>
          <w:p w14:paraId="2AAB6811" w14:textId="2AC75FD5"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2F4BE7F0" w14:textId="77777777" w:rsidTr="00CA3EE2">
        <w:tc>
          <w:tcPr>
            <w:tcW w:w="9710" w:type="dxa"/>
            <w:gridSpan w:val="9"/>
            <w:shd w:val="clear" w:color="auto" w:fill="auto"/>
          </w:tcPr>
          <w:p w14:paraId="586ED771" w14:textId="41F9B6E8" w:rsidR="001121E3" w:rsidRPr="005777EB" w:rsidRDefault="00C27779" w:rsidP="005777EB">
            <w:pPr>
              <w:autoSpaceDE w:val="0"/>
              <w:autoSpaceDN w:val="0"/>
              <w:adjustRightInd w:val="0"/>
              <w:spacing w:before="240" w:after="240"/>
              <w:ind w:right="-426"/>
              <w:jc w:val="both"/>
              <w:rPr>
                <w:rFonts w:ascii="Simplified Arabic" w:eastAsia="Calibri" w:hAnsi="Simplified Arabic" w:cs="Simplified Arabic"/>
                <w:sz w:val="24"/>
                <w:szCs w:val="24"/>
                <w:rtl/>
                <w:lang w:bidi="ar-IQ"/>
              </w:rPr>
            </w:pPr>
            <w:r>
              <w:rPr>
                <w:rFonts w:ascii="Calibri" w:hAnsi="Calibri" w:cs="Calibri"/>
                <w:color w:val="000000"/>
                <w:sz w:val="22"/>
                <w:szCs w:val="22"/>
              </w:rPr>
              <w:t>WBM-41-04</w:t>
            </w:r>
          </w:p>
        </w:tc>
      </w:tr>
      <w:tr w:rsidR="001121E3" w:rsidRPr="00B80B61" w14:paraId="3DA024FC" w14:textId="77777777" w:rsidTr="00CA3EE2">
        <w:tc>
          <w:tcPr>
            <w:tcW w:w="9710" w:type="dxa"/>
            <w:gridSpan w:val="9"/>
            <w:shd w:val="clear" w:color="auto" w:fill="DEEAF6"/>
          </w:tcPr>
          <w:p w14:paraId="0E0DAC85" w14:textId="05C3274D"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p>
        </w:tc>
      </w:tr>
      <w:tr w:rsidR="001121E3" w:rsidRPr="00B80B61" w14:paraId="7A6785C3" w14:textId="77777777" w:rsidTr="00CA3EE2">
        <w:tc>
          <w:tcPr>
            <w:tcW w:w="9710" w:type="dxa"/>
            <w:gridSpan w:val="9"/>
            <w:shd w:val="clear" w:color="auto" w:fill="auto"/>
          </w:tcPr>
          <w:p w14:paraId="43B7BA01" w14:textId="28EE7EEA" w:rsidR="001121E3" w:rsidRPr="00B80B61" w:rsidRDefault="007F0EB8"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sidR="00C27779" w:rsidRPr="007F0EB8">
              <w:rPr>
                <w:rFonts w:ascii="Simplified Arabic" w:eastAsia="Calibri" w:hAnsi="Simplified Arabic" w:cs="Simplified Arabic"/>
                <w:sz w:val="28"/>
                <w:szCs w:val="28"/>
                <w:vertAlign w:val="superscript"/>
                <w:lang w:bidi="ar-IQ"/>
              </w:rPr>
              <w:t>st</w:t>
            </w:r>
            <w:r w:rsidR="00C27779">
              <w:rPr>
                <w:rFonts w:ascii="Simplified Arabic" w:eastAsia="Calibri" w:hAnsi="Simplified Arabic" w:cs="Simplified Arabic"/>
                <w:sz w:val="28"/>
                <w:szCs w:val="28"/>
                <w:lang w:bidi="ar-IQ"/>
              </w:rPr>
              <w:t xml:space="preserve"> Semester</w:t>
            </w:r>
            <w:r w:rsidR="005777EB">
              <w:rPr>
                <w:rFonts w:ascii="Simplified Arabic" w:eastAsia="Calibri" w:hAnsi="Simplified Arabic" w:cs="Simplified Arabic"/>
                <w:sz w:val="28"/>
                <w:szCs w:val="28"/>
                <w:lang w:bidi="ar-IQ"/>
              </w:rPr>
              <w:t xml:space="preserve"> / 202</w:t>
            </w:r>
            <w:r>
              <w:rPr>
                <w:rFonts w:ascii="Simplified Arabic" w:eastAsia="Calibri" w:hAnsi="Simplified Arabic" w:cs="Simplified Arabic"/>
                <w:sz w:val="28"/>
                <w:szCs w:val="28"/>
                <w:lang w:bidi="ar-IQ"/>
              </w:rPr>
              <w:t>3 2024</w:t>
            </w:r>
          </w:p>
        </w:tc>
      </w:tr>
      <w:tr w:rsidR="001121E3" w:rsidRPr="00B80B61" w14:paraId="7F3A11D9" w14:textId="77777777" w:rsidTr="00CA3EE2">
        <w:tc>
          <w:tcPr>
            <w:tcW w:w="9710" w:type="dxa"/>
            <w:gridSpan w:val="9"/>
            <w:shd w:val="clear" w:color="auto" w:fill="DEEAF6"/>
          </w:tcPr>
          <w:p w14:paraId="70837C07" w14:textId="10A8A786" w:rsidR="001121E3" w:rsidRPr="00B80B61" w:rsidRDefault="00F74C41"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1121E3" w:rsidRPr="00B80B61" w14:paraId="2EECCFD8" w14:textId="77777777" w:rsidTr="00CA3EE2">
        <w:tc>
          <w:tcPr>
            <w:tcW w:w="9710" w:type="dxa"/>
            <w:gridSpan w:val="9"/>
            <w:shd w:val="clear" w:color="auto" w:fill="auto"/>
          </w:tcPr>
          <w:p w14:paraId="71CBB507" w14:textId="5D21AF9B" w:rsidR="001121E3" w:rsidRPr="00B80B61" w:rsidRDefault="005777EB"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 xml:space="preserve"> 19/3/2024</w:t>
            </w:r>
          </w:p>
        </w:tc>
      </w:tr>
      <w:tr w:rsidR="001121E3" w:rsidRPr="00B80B61" w14:paraId="4DDF8FA6" w14:textId="77777777" w:rsidTr="00CA3EE2">
        <w:tc>
          <w:tcPr>
            <w:tcW w:w="9710" w:type="dxa"/>
            <w:gridSpan w:val="9"/>
            <w:shd w:val="clear" w:color="auto" w:fill="DEEAF6"/>
          </w:tcPr>
          <w:p w14:paraId="4DEE6683" w14:textId="312F7C5F" w:rsidR="001121E3" w:rsidRPr="00B80B61" w:rsidRDefault="00EC7169" w:rsidP="00B80B61">
            <w:pPr>
              <w:numPr>
                <w:ilvl w:val="0"/>
                <w:numId w:val="48"/>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Pr>
                <w:rFonts w:eastAsia="Calibri" w:cs="Times New Roman" w:hint="cs"/>
                <w:sz w:val="28"/>
                <w:szCs w:val="28"/>
              </w:rPr>
              <w:t xml:space="preserve"> </w:t>
            </w:r>
          </w:p>
        </w:tc>
      </w:tr>
      <w:tr w:rsidR="001121E3" w:rsidRPr="00B80B61" w14:paraId="72B3FF2A" w14:textId="77777777" w:rsidTr="00CA3EE2">
        <w:tc>
          <w:tcPr>
            <w:tcW w:w="9710" w:type="dxa"/>
            <w:gridSpan w:val="9"/>
            <w:shd w:val="clear" w:color="auto" w:fill="auto"/>
          </w:tcPr>
          <w:p w14:paraId="1496A7E7" w14:textId="48726373" w:rsidR="001121E3" w:rsidRPr="00B80B61" w:rsidRDefault="005777EB"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Weekly (Theoretical</w:t>
            </w:r>
            <w:r w:rsidR="009A6998">
              <w:rPr>
                <w:rFonts w:ascii="Cambria" w:eastAsia="Calibri" w:hAnsi="Cambria" w:cs="Times New Roman"/>
                <w:color w:val="000000"/>
                <w:sz w:val="28"/>
                <w:szCs w:val="28"/>
                <w:lang w:bidi="ar-IQ"/>
              </w:rPr>
              <w:t xml:space="preserve"> &amp; Practical)</w:t>
            </w:r>
          </w:p>
        </w:tc>
      </w:tr>
      <w:tr w:rsidR="00B50377" w:rsidRPr="00B80B61" w14:paraId="7F049733" w14:textId="77777777" w:rsidTr="00CA3EE2">
        <w:tc>
          <w:tcPr>
            <w:tcW w:w="9710" w:type="dxa"/>
            <w:gridSpan w:val="9"/>
            <w:shd w:val="clear" w:color="auto" w:fill="DEEAF6"/>
          </w:tcPr>
          <w:p w14:paraId="7E50DB93" w14:textId="77777777" w:rsidR="00B50377" w:rsidRPr="00B80B61" w:rsidRDefault="00B50377" w:rsidP="00B80B61">
            <w:pPr>
              <w:numPr>
                <w:ilvl w:val="0"/>
                <w:numId w:val="48"/>
              </w:numPr>
              <w:rPr>
                <w:rFonts w:eastAsia="Calibri" w:cs="Times New Roman"/>
                <w:sz w:val="28"/>
                <w:szCs w:val="28"/>
                <w:rtl/>
              </w:rPr>
            </w:pPr>
            <w:r w:rsidRPr="00B80B61">
              <w:rPr>
                <w:rFonts w:eastAsia="Calibri" w:cs="Times New Roman"/>
                <w:sz w:val="28"/>
                <w:szCs w:val="28"/>
              </w:rPr>
              <w:t>Number of Credit Hours (Total) / Number of Units (Total)</w:t>
            </w:r>
          </w:p>
        </w:tc>
      </w:tr>
      <w:tr w:rsidR="00B50377" w:rsidRPr="00B80B61" w14:paraId="555A1016" w14:textId="77777777" w:rsidTr="00CA3EE2">
        <w:tc>
          <w:tcPr>
            <w:tcW w:w="9710" w:type="dxa"/>
            <w:gridSpan w:val="9"/>
            <w:shd w:val="clear" w:color="auto" w:fill="auto"/>
          </w:tcPr>
          <w:p w14:paraId="6E298905" w14:textId="42BCF3B1" w:rsidR="00B50377" w:rsidRPr="00B80B61" w:rsidRDefault="002E3668"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xml:space="preserve">45 Hrs. Theoretical </w:t>
            </w:r>
            <w:r w:rsidR="009A6998">
              <w:rPr>
                <w:rFonts w:ascii="Cambria" w:eastAsia="Calibri" w:hAnsi="Cambria" w:cs="Times New Roman"/>
                <w:color w:val="000000"/>
                <w:sz w:val="28"/>
                <w:szCs w:val="28"/>
                <w:lang w:bidi="ar-IQ"/>
              </w:rPr>
              <w:t xml:space="preserve">&amp; 30 Hrs. Practical </w:t>
            </w:r>
            <w:r>
              <w:rPr>
                <w:rFonts w:ascii="Cambria" w:eastAsia="Calibri" w:hAnsi="Cambria" w:cs="Times New Roman"/>
                <w:color w:val="000000"/>
                <w:sz w:val="28"/>
                <w:szCs w:val="28"/>
                <w:lang w:bidi="ar-IQ"/>
              </w:rPr>
              <w:t xml:space="preserve">/ </w:t>
            </w:r>
            <w:r w:rsidR="009A6998">
              <w:rPr>
                <w:rFonts w:ascii="Cambria" w:eastAsia="Calibri" w:hAnsi="Cambria" w:cs="Times New Roman"/>
                <w:color w:val="000000"/>
                <w:sz w:val="28"/>
                <w:szCs w:val="28"/>
                <w:lang w:bidi="ar-IQ"/>
              </w:rPr>
              <w:t>3</w:t>
            </w:r>
            <w:r>
              <w:rPr>
                <w:rFonts w:ascii="Cambria" w:eastAsia="Calibri" w:hAnsi="Cambria" w:cs="Times New Roman"/>
                <w:color w:val="000000"/>
                <w:sz w:val="28"/>
                <w:szCs w:val="28"/>
                <w:lang w:bidi="ar-IQ"/>
              </w:rPr>
              <w:t xml:space="preserve"> Unit</w:t>
            </w:r>
            <w:r w:rsidR="009A6998">
              <w:rPr>
                <w:rFonts w:ascii="Cambria" w:eastAsia="Calibri" w:hAnsi="Cambria" w:cs="Times New Roman"/>
                <w:color w:val="000000"/>
                <w:sz w:val="28"/>
                <w:szCs w:val="28"/>
                <w:lang w:bidi="ar-IQ"/>
              </w:rPr>
              <w:t>s</w:t>
            </w:r>
          </w:p>
          <w:p w14:paraId="4A7A6AA5"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E4FBE" w:rsidRPr="00B80B61" w14:paraId="46F4DF37" w14:textId="77777777" w:rsidTr="00CA3EE2">
        <w:tc>
          <w:tcPr>
            <w:tcW w:w="9710" w:type="dxa"/>
            <w:gridSpan w:val="9"/>
            <w:shd w:val="clear" w:color="auto" w:fill="DEEAF6"/>
          </w:tcPr>
          <w:p w14:paraId="7B27F527" w14:textId="38CE6323" w:rsidR="003E4FBE" w:rsidRPr="00B02F18" w:rsidRDefault="00A53B00" w:rsidP="00A53B00">
            <w:pPr>
              <w:numPr>
                <w:ilvl w:val="0"/>
                <w:numId w:val="48"/>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0F9B8C2A" w14:textId="77777777" w:rsidTr="00CA3EE2">
        <w:tc>
          <w:tcPr>
            <w:tcW w:w="9710" w:type="dxa"/>
            <w:gridSpan w:val="9"/>
            <w:shd w:val="clear" w:color="auto" w:fill="auto"/>
          </w:tcPr>
          <w:p w14:paraId="780E193E" w14:textId="21807EA2" w:rsidR="00F74C4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Pr>
            </w:pPr>
            <w:r>
              <w:rPr>
                <w:rFonts w:ascii="Cambria" w:eastAsia="Calibri" w:hAnsi="Cambria" w:cs="Times New Roman" w:hint="cs"/>
                <w:color w:val="000000"/>
                <w:sz w:val="28"/>
                <w:szCs w:val="28"/>
              </w:rPr>
              <w:t xml:space="preserve">Name: </w:t>
            </w:r>
            <w:r w:rsidR="002E3668">
              <w:rPr>
                <w:rFonts w:ascii="Cambria" w:eastAsia="Calibri" w:hAnsi="Cambria" w:cs="Times New Roman"/>
                <w:color w:val="000000"/>
                <w:sz w:val="28"/>
                <w:szCs w:val="28"/>
              </w:rPr>
              <w:t xml:space="preserve">Dr. Hayder A. Yousif </w:t>
            </w:r>
          </w:p>
          <w:p w14:paraId="72E67ECE" w14:textId="5C0ADBE6" w:rsidR="00A53B00" w:rsidRPr="00B80B61" w:rsidRDefault="00F74C41" w:rsidP="002E3668">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rPr>
              <w:t>Email:</w:t>
            </w:r>
            <w:r w:rsidR="00A53B00">
              <w:rPr>
                <w:rFonts w:ascii="Cambria" w:eastAsia="Calibri" w:hAnsi="Cambria" w:cs="Times New Roman" w:hint="cs"/>
                <w:color w:val="000000"/>
                <w:sz w:val="28"/>
                <w:szCs w:val="28"/>
              </w:rPr>
              <w:t xml:space="preserve"> </w:t>
            </w:r>
            <w:r w:rsidR="002E3668" w:rsidRPr="007D1393">
              <w:rPr>
                <w:rFonts w:ascii="Cambria" w:eastAsia="Cambria" w:hAnsi="Cambria"/>
                <w:color w:val="000000"/>
                <w:sz w:val="28"/>
                <w:szCs w:val="28"/>
              </w:rPr>
              <w:t>hayder.ab@uowa.edu.iq</w:t>
            </w:r>
          </w:p>
        </w:tc>
      </w:tr>
      <w:tr w:rsidR="00B50377" w:rsidRPr="00B80B61" w14:paraId="51090FE5" w14:textId="77777777" w:rsidTr="00CA3EE2">
        <w:tc>
          <w:tcPr>
            <w:tcW w:w="9710" w:type="dxa"/>
            <w:gridSpan w:val="9"/>
            <w:shd w:val="clear" w:color="auto" w:fill="DEEAF6"/>
          </w:tcPr>
          <w:p w14:paraId="5D5CED50" w14:textId="77777777" w:rsidR="00BA11FF" w:rsidRPr="00B80B61" w:rsidRDefault="00B50377" w:rsidP="00EC7169">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6B662ADB" w14:textId="77777777" w:rsidTr="00AA2B25">
        <w:tc>
          <w:tcPr>
            <w:tcW w:w="2097" w:type="dxa"/>
            <w:gridSpan w:val="4"/>
            <w:shd w:val="clear" w:color="auto" w:fill="auto"/>
          </w:tcPr>
          <w:p w14:paraId="63B3AB5E" w14:textId="77777777" w:rsidR="00B50377" w:rsidRPr="00B80B61" w:rsidRDefault="00B50377"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7613" w:type="dxa"/>
            <w:gridSpan w:val="5"/>
            <w:shd w:val="clear" w:color="auto" w:fill="auto"/>
          </w:tcPr>
          <w:p w14:paraId="07CD55ED" w14:textId="6CB3E666" w:rsidR="007F0EB8" w:rsidRPr="00AA2B25" w:rsidRDefault="00C27779" w:rsidP="00C27779">
            <w:pPr>
              <w:pStyle w:val="ListParagraph"/>
              <w:autoSpaceDE w:val="0"/>
              <w:autoSpaceDN w:val="0"/>
              <w:adjustRightInd w:val="0"/>
              <w:ind w:left="30" w:right="230"/>
              <w:jc w:val="both"/>
              <w:rPr>
                <w:rFonts w:asciiTheme="majorBidi" w:hAnsiTheme="majorBidi" w:cstheme="majorBidi"/>
                <w:sz w:val="26"/>
                <w:szCs w:val="26"/>
                <w:rtl/>
                <w:lang w:bidi="ar-IQ"/>
              </w:rPr>
            </w:pPr>
            <w:r w:rsidRPr="00AA2B25">
              <w:rPr>
                <w:rFonts w:asciiTheme="majorBidi" w:hAnsiTheme="majorBidi" w:cstheme="majorBidi"/>
                <w:sz w:val="26"/>
                <w:szCs w:val="26"/>
                <w:lang w:bidi="ar-IQ"/>
              </w:rPr>
              <w:t>The aim o</w:t>
            </w:r>
            <w:r w:rsidRPr="00AA2B25">
              <w:rPr>
                <w:rFonts w:asciiTheme="majorBidi" w:hAnsiTheme="majorBidi" w:cstheme="majorBidi"/>
                <w:sz w:val="26"/>
                <w:szCs w:val="26"/>
                <w:lang w:bidi="ar-IQ"/>
              </w:rPr>
              <w:t>f this study is to understand the principle working some</w:t>
            </w:r>
            <w:r w:rsidRPr="00AA2B25">
              <w:rPr>
                <w:rFonts w:asciiTheme="majorBidi" w:hAnsiTheme="majorBidi" w:cstheme="majorBidi"/>
                <w:sz w:val="26"/>
                <w:szCs w:val="26"/>
                <w:lang w:bidi="ar-IQ"/>
              </w:rPr>
              <w:t xml:space="preserve"> laboratory and diagnostic devices </w:t>
            </w:r>
            <w:r w:rsidRPr="00AA2B25">
              <w:rPr>
                <w:rFonts w:asciiTheme="majorBidi" w:hAnsiTheme="majorBidi" w:cstheme="majorBidi"/>
                <w:sz w:val="26"/>
                <w:szCs w:val="26"/>
                <w:lang w:bidi="ar-IQ"/>
              </w:rPr>
              <w:t xml:space="preserve">that </w:t>
            </w:r>
            <w:r w:rsidRPr="00AA2B25">
              <w:rPr>
                <w:rFonts w:asciiTheme="majorBidi" w:hAnsiTheme="majorBidi" w:cstheme="majorBidi"/>
                <w:sz w:val="26"/>
                <w:szCs w:val="26"/>
                <w:lang w:bidi="ar-IQ"/>
              </w:rPr>
              <w:t xml:space="preserve">related to pathological analyzes of diseases that </w:t>
            </w:r>
            <w:r w:rsidRPr="00AA2B25">
              <w:rPr>
                <w:rFonts w:asciiTheme="majorBidi" w:hAnsiTheme="majorBidi" w:cstheme="majorBidi"/>
                <w:sz w:val="26"/>
                <w:szCs w:val="26"/>
                <w:lang w:bidi="ar-IQ"/>
              </w:rPr>
              <w:t>effect</w:t>
            </w:r>
            <w:r w:rsidRPr="00AA2B25">
              <w:rPr>
                <w:rFonts w:asciiTheme="majorBidi" w:hAnsiTheme="majorBidi" w:cstheme="majorBidi"/>
                <w:sz w:val="26"/>
                <w:szCs w:val="26"/>
                <w:lang w:bidi="ar-IQ"/>
              </w:rPr>
              <w:t xml:space="preserve"> </w:t>
            </w:r>
            <w:r w:rsidRPr="00AA2B25">
              <w:rPr>
                <w:rFonts w:asciiTheme="majorBidi" w:hAnsiTheme="majorBidi" w:cstheme="majorBidi"/>
                <w:sz w:val="26"/>
                <w:szCs w:val="26"/>
                <w:lang w:bidi="ar-IQ"/>
              </w:rPr>
              <w:t xml:space="preserve">on </w:t>
            </w:r>
            <w:r w:rsidRPr="00AA2B25">
              <w:rPr>
                <w:rFonts w:asciiTheme="majorBidi" w:hAnsiTheme="majorBidi" w:cstheme="majorBidi"/>
                <w:sz w:val="26"/>
                <w:szCs w:val="26"/>
                <w:lang w:bidi="ar-IQ"/>
              </w:rPr>
              <w:t xml:space="preserve">the human </w:t>
            </w:r>
            <w:r w:rsidR="00AA2B25" w:rsidRPr="00AA2B25">
              <w:rPr>
                <w:rFonts w:asciiTheme="majorBidi" w:hAnsiTheme="majorBidi" w:cstheme="majorBidi"/>
                <w:sz w:val="26"/>
                <w:szCs w:val="26"/>
                <w:lang w:bidi="ar-IQ"/>
              </w:rPr>
              <w:t>body, and</w:t>
            </w:r>
            <w:r w:rsidRPr="00AA2B25">
              <w:rPr>
                <w:rFonts w:asciiTheme="majorBidi" w:hAnsiTheme="majorBidi" w:cstheme="majorBidi"/>
                <w:sz w:val="26"/>
                <w:szCs w:val="26"/>
                <w:lang w:bidi="ar-IQ"/>
              </w:rPr>
              <w:t xml:space="preserve"> </w:t>
            </w:r>
            <w:r w:rsidRPr="00AA2B25">
              <w:rPr>
                <w:rFonts w:asciiTheme="majorBidi" w:hAnsiTheme="majorBidi" w:cstheme="majorBidi"/>
                <w:sz w:val="26"/>
                <w:szCs w:val="26"/>
                <w:lang w:bidi="ar-IQ"/>
              </w:rPr>
              <w:t xml:space="preserve">to </w:t>
            </w:r>
            <w:r w:rsidRPr="00AA2B25">
              <w:rPr>
                <w:rFonts w:asciiTheme="majorBidi" w:hAnsiTheme="majorBidi" w:cstheme="majorBidi"/>
                <w:sz w:val="26"/>
                <w:szCs w:val="26"/>
                <w:lang w:bidi="ar-IQ"/>
              </w:rPr>
              <w:t xml:space="preserve">diagnose some diseases </w:t>
            </w:r>
            <w:r w:rsidRPr="00AA2B25">
              <w:rPr>
                <w:rFonts w:asciiTheme="majorBidi" w:hAnsiTheme="majorBidi" w:cstheme="majorBidi"/>
                <w:sz w:val="26"/>
                <w:szCs w:val="26"/>
                <w:lang w:bidi="ar-IQ"/>
              </w:rPr>
              <w:t xml:space="preserve">that </w:t>
            </w:r>
            <w:r w:rsidRPr="00AA2B25">
              <w:rPr>
                <w:rFonts w:asciiTheme="majorBidi" w:hAnsiTheme="majorBidi" w:cstheme="majorBidi"/>
                <w:sz w:val="26"/>
                <w:szCs w:val="26"/>
                <w:lang w:bidi="ar-IQ"/>
              </w:rPr>
              <w:t>related to the heart, brain, or muscle damage.</w:t>
            </w:r>
          </w:p>
        </w:tc>
      </w:tr>
      <w:tr w:rsidR="00B50377" w:rsidRPr="00B80B61" w14:paraId="58EC4CC3" w14:textId="77777777" w:rsidTr="00CA3EE2">
        <w:tc>
          <w:tcPr>
            <w:tcW w:w="9710" w:type="dxa"/>
            <w:gridSpan w:val="9"/>
            <w:shd w:val="clear" w:color="auto" w:fill="DEEAF6"/>
          </w:tcPr>
          <w:p w14:paraId="4986F185" w14:textId="77777777" w:rsidR="00BA11FF" w:rsidRPr="00B80B61" w:rsidRDefault="00B50377" w:rsidP="00B80B61">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2818180F" w14:textId="77777777" w:rsidTr="007F0EB8">
        <w:tc>
          <w:tcPr>
            <w:tcW w:w="1439" w:type="dxa"/>
            <w:gridSpan w:val="2"/>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8271" w:type="dxa"/>
            <w:gridSpan w:val="7"/>
            <w:shd w:val="clear" w:color="auto" w:fill="auto"/>
          </w:tcPr>
          <w:p w14:paraId="344B9D87"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622D92E5" w14:textId="4334E7D0" w:rsidR="00BA11FF" w:rsidRPr="00AA2B25" w:rsidRDefault="006F5782" w:rsidP="00AA2B25">
            <w:pPr>
              <w:shd w:val="clear" w:color="auto" w:fill="FFFFFF"/>
              <w:autoSpaceDE w:val="0"/>
              <w:autoSpaceDN w:val="0"/>
              <w:adjustRightInd w:val="0"/>
              <w:ind w:left="280" w:right="230"/>
              <w:jc w:val="both"/>
              <w:rPr>
                <w:rFonts w:asciiTheme="majorBidi" w:eastAsia="Calibri" w:hAnsiTheme="majorBidi" w:cstheme="majorBidi"/>
                <w:color w:val="000000"/>
                <w:sz w:val="28"/>
                <w:szCs w:val="28"/>
                <w:rtl/>
                <w:lang w:bidi="ar-IQ"/>
              </w:rPr>
            </w:pPr>
            <w:r w:rsidRPr="00AA2B25">
              <w:rPr>
                <w:rFonts w:asciiTheme="majorBidi" w:eastAsia="Calibri" w:hAnsiTheme="majorBidi" w:cstheme="majorBidi"/>
                <w:color w:val="000000"/>
                <w:sz w:val="28"/>
                <w:szCs w:val="28"/>
                <w:lang w:bidi="ar-IQ"/>
              </w:rPr>
              <w:t>T</w:t>
            </w:r>
            <w:r w:rsidR="000369C5" w:rsidRPr="00AA2B25">
              <w:rPr>
                <w:rFonts w:asciiTheme="majorBidi" w:eastAsia="Calibri" w:hAnsiTheme="majorBidi" w:cstheme="majorBidi"/>
                <w:color w:val="000000"/>
                <w:sz w:val="28"/>
                <w:szCs w:val="28"/>
                <w:lang w:bidi="ar-IQ"/>
              </w:rPr>
              <w:t>he student</w:t>
            </w:r>
            <w:r w:rsidRPr="00AA2B25">
              <w:rPr>
                <w:rFonts w:asciiTheme="majorBidi" w:eastAsia="Calibri" w:hAnsiTheme="majorBidi" w:cstheme="majorBidi"/>
                <w:color w:val="000000"/>
                <w:sz w:val="28"/>
                <w:szCs w:val="28"/>
                <w:lang w:bidi="ar-IQ"/>
              </w:rPr>
              <w:t xml:space="preserve"> will be </w:t>
            </w:r>
            <w:r w:rsidR="000369C5" w:rsidRPr="00AA2B25">
              <w:rPr>
                <w:rFonts w:asciiTheme="majorBidi" w:eastAsia="Calibri" w:hAnsiTheme="majorBidi" w:cstheme="majorBidi"/>
                <w:color w:val="000000"/>
                <w:sz w:val="28"/>
                <w:szCs w:val="28"/>
                <w:lang w:bidi="ar-IQ"/>
              </w:rPr>
              <w:t xml:space="preserve">able to understand the principle of operation of the </w:t>
            </w:r>
            <w:r w:rsidR="00C27779" w:rsidRPr="00AA2B25">
              <w:rPr>
                <w:rFonts w:asciiTheme="majorBidi" w:eastAsia="Calibri" w:hAnsiTheme="majorBidi" w:cstheme="majorBidi"/>
                <w:color w:val="000000"/>
                <w:sz w:val="28"/>
                <w:szCs w:val="28"/>
                <w:lang w:bidi="ar-IQ"/>
              </w:rPr>
              <w:t xml:space="preserve">Laboratory and </w:t>
            </w:r>
            <w:r w:rsidR="007F0EB8" w:rsidRPr="00AA2B25">
              <w:rPr>
                <w:rFonts w:asciiTheme="majorBidi" w:hAnsiTheme="majorBidi" w:cstheme="majorBidi"/>
                <w:sz w:val="28"/>
                <w:szCs w:val="28"/>
              </w:rPr>
              <w:t xml:space="preserve">Diagnostic Instrumentation </w:t>
            </w:r>
            <w:r w:rsidR="000369C5" w:rsidRPr="00AA2B25">
              <w:rPr>
                <w:rFonts w:asciiTheme="majorBidi" w:eastAsia="Calibri" w:hAnsiTheme="majorBidi" w:cstheme="majorBidi"/>
                <w:color w:val="000000"/>
                <w:sz w:val="28"/>
                <w:szCs w:val="28"/>
                <w:lang w:bidi="ar-IQ"/>
              </w:rPr>
              <w:t>and its dealings with the human body, and to graduate engineers specialized in the field of biomedical engineering, which relates to human life with the medical device and work in the medical engineering environment.</w:t>
            </w:r>
          </w:p>
          <w:p w14:paraId="09694F69"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52FCC21" w14:textId="77777777" w:rsidTr="00CA3EE2">
        <w:tc>
          <w:tcPr>
            <w:tcW w:w="9710" w:type="dxa"/>
            <w:gridSpan w:val="9"/>
            <w:shd w:val="clear" w:color="auto" w:fill="DEEAF6"/>
          </w:tcPr>
          <w:p w14:paraId="3F5FB1AB" w14:textId="77777777" w:rsidR="00BA11FF" w:rsidRPr="00B80B61" w:rsidRDefault="00BA11FF" w:rsidP="00897803">
            <w:pPr>
              <w:numPr>
                <w:ilvl w:val="0"/>
                <w:numId w:val="48"/>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r w:rsidR="00BA11FF" w:rsidRPr="00B80B61" w14:paraId="34C7557C" w14:textId="77777777" w:rsidTr="00C27779">
        <w:trPr>
          <w:trHeight w:val="182"/>
        </w:trPr>
        <w:tc>
          <w:tcPr>
            <w:tcW w:w="899" w:type="dxa"/>
            <w:shd w:val="clear" w:color="auto" w:fill="BDD6EE"/>
          </w:tcPr>
          <w:p w14:paraId="25B6F41E" w14:textId="5224630D" w:rsidR="00BA11FF" w:rsidRPr="00897803" w:rsidRDefault="00325978"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w:t>
            </w:r>
            <w:r w:rsidR="00BA11FF" w:rsidRPr="00897803">
              <w:rPr>
                <w:rFonts w:ascii="Simplified Arabic" w:eastAsia="Calibri" w:hAnsi="Simplified Arabic" w:cs="Simplified Arabic"/>
                <w:b/>
                <w:bCs/>
                <w:sz w:val="24"/>
                <w:szCs w:val="24"/>
              </w:rPr>
              <w:t>eek</w:t>
            </w:r>
            <w:r>
              <w:rPr>
                <w:rFonts w:ascii="Simplified Arabic" w:eastAsia="Calibri" w:hAnsi="Simplified Arabic" w:cs="Simplified Arabic"/>
                <w:b/>
                <w:bCs/>
                <w:sz w:val="24"/>
                <w:szCs w:val="24"/>
              </w:rPr>
              <w:t xml:space="preserve"> </w:t>
            </w:r>
            <w:r w:rsidR="00BA11FF" w:rsidRPr="00897803">
              <w:rPr>
                <w:rFonts w:ascii="Simplified Arabic" w:eastAsia="Calibri" w:hAnsi="Simplified Arabic" w:cs="Simplified Arabic"/>
                <w:b/>
                <w:bCs/>
                <w:sz w:val="24"/>
                <w:szCs w:val="24"/>
              </w:rPr>
              <w:t xml:space="preserve"> </w:t>
            </w:r>
          </w:p>
        </w:tc>
        <w:tc>
          <w:tcPr>
            <w:tcW w:w="840" w:type="dxa"/>
            <w:gridSpan w:val="2"/>
            <w:shd w:val="clear" w:color="auto" w:fill="BDD6EE"/>
          </w:tcPr>
          <w:p w14:paraId="76BFEC7A"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3166" w:type="dxa"/>
            <w:gridSpan w:val="3"/>
            <w:shd w:val="clear" w:color="auto" w:fill="BDD6EE"/>
          </w:tcPr>
          <w:p w14:paraId="3BDFEC65"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1883" w:type="dxa"/>
            <w:shd w:val="clear" w:color="auto" w:fill="BDD6EE"/>
          </w:tcPr>
          <w:p w14:paraId="187CC412"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Unit or subject name </w:t>
            </w:r>
          </w:p>
        </w:tc>
        <w:tc>
          <w:tcPr>
            <w:tcW w:w="1349" w:type="dxa"/>
            <w:shd w:val="clear" w:color="auto" w:fill="BDD6EE"/>
          </w:tcPr>
          <w:p w14:paraId="057AB72A" w14:textId="77777777" w:rsidR="00BA11FF" w:rsidRPr="00897803" w:rsidRDefault="00E34E2B"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1573" w:type="dxa"/>
            <w:shd w:val="clear" w:color="auto" w:fill="BDD6EE"/>
          </w:tcPr>
          <w:p w14:paraId="4FD18AD1"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C27779" w:rsidRPr="00B80B61" w14:paraId="6F8C5605" w14:textId="77777777" w:rsidTr="00C27779">
        <w:trPr>
          <w:trHeight w:val="356"/>
        </w:trPr>
        <w:tc>
          <w:tcPr>
            <w:tcW w:w="899" w:type="dxa"/>
            <w:shd w:val="clear" w:color="auto" w:fill="auto"/>
            <w:vAlign w:val="center"/>
          </w:tcPr>
          <w:p w14:paraId="332EB1BF" w14:textId="32B19865" w:rsidR="00C27779" w:rsidRPr="002E3668" w:rsidRDefault="00C27779" w:rsidP="00C27779">
            <w:pPr>
              <w:spacing w:line="276" w:lineRule="auto"/>
              <w:jc w:val="center"/>
              <w:rPr>
                <w:rFonts w:asciiTheme="majorBidi" w:eastAsia="Calibri" w:hAnsiTheme="majorBidi" w:cstheme="majorBidi"/>
                <w:sz w:val="24"/>
                <w:szCs w:val="24"/>
              </w:rPr>
            </w:pPr>
            <w:r>
              <w:rPr>
                <w:rFonts w:ascii="Cambria" w:hAnsi="Cambria" w:cs="Times New Roman" w:hint="cs"/>
                <w:color w:val="000000"/>
                <w:sz w:val="28"/>
                <w:szCs w:val="28"/>
                <w:rtl/>
                <w:lang w:bidi="ar-IQ"/>
              </w:rPr>
              <w:t>1</w:t>
            </w:r>
          </w:p>
        </w:tc>
        <w:tc>
          <w:tcPr>
            <w:tcW w:w="840" w:type="dxa"/>
            <w:gridSpan w:val="2"/>
            <w:shd w:val="clear" w:color="auto" w:fill="auto"/>
          </w:tcPr>
          <w:p w14:paraId="2165CCF9" w14:textId="0B26C066" w:rsidR="00C27779" w:rsidRPr="002E3668" w:rsidRDefault="00C27779" w:rsidP="00C27779">
            <w:pPr>
              <w:spacing w:line="276" w:lineRule="auto"/>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3166" w:type="dxa"/>
            <w:gridSpan w:val="3"/>
            <w:shd w:val="clear" w:color="auto" w:fill="auto"/>
          </w:tcPr>
          <w:p w14:paraId="5975251A" w14:textId="0898FC6E" w:rsidR="00C27779" w:rsidRPr="006F5782" w:rsidRDefault="00C27779" w:rsidP="00E82170">
            <w:pPr>
              <w:spacing w:line="276" w:lineRule="auto"/>
              <w:jc w:val="both"/>
              <w:rPr>
                <w:rFonts w:asciiTheme="majorBidi" w:eastAsia="Calibri" w:hAnsiTheme="majorBidi" w:cstheme="majorBidi"/>
                <w:sz w:val="24"/>
                <w:szCs w:val="24"/>
              </w:rPr>
            </w:pPr>
            <w:r w:rsidRPr="00C27779">
              <w:rPr>
                <w:rFonts w:asciiTheme="majorBidi" w:eastAsia="Calibri" w:hAnsiTheme="majorBidi" w:cstheme="majorBidi"/>
                <w:sz w:val="24"/>
                <w:szCs w:val="24"/>
              </w:rPr>
              <w:t>Introduction to laboratory medical devices</w:t>
            </w:r>
          </w:p>
        </w:tc>
        <w:tc>
          <w:tcPr>
            <w:tcW w:w="1883" w:type="dxa"/>
            <w:shd w:val="clear" w:color="auto" w:fill="auto"/>
            <w:vAlign w:val="center"/>
          </w:tcPr>
          <w:p w14:paraId="7E1D3C92" w14:textId="22A0D552" w:rsidR="00C27779" w:rsidRPr="006F5782" w:rsidRDefault="00C27779" w:rsidP="00C27779">
            <w:pPr>
              <w:spacing w:line="276" w:lineRule="auto"/>
              <w:jc w:val="center"/>
              <w:rPr>
                <w:rFonts w:asciiTheme="majorBidi" w:eastAsia="Calibri" w:hAnsiTheme="majorBidi" w:cstheme="majorBidi"/>
                <w:sz w:val="24"/>
                <w:szCs w:val="24"/>
              </w:rPr>
            </w:pPr>
            <w:r w:rsidRPr="00114DD5">
              <w:rPr>
                <w:rFonts w:asciiTheme="majorBidi" w:hAnsiTheme="majorBidi" w:cstheme="majorBidi"/>
              </w:rPr>
              <w:t xml:space="preserve">Introduction to Medical </w:t>
            </w:r>
            <w:r>
              <w:rPr>
                <w:rFonts w:asciiTheme="majorBidi" w:hAnsiTheme="majorBidi" w:cstheme="majorBidi"/>
              </w:rPr>
              <w:t>Instruments</w:t>
            </w:r>
          </w:p>
        </w:tc>
        <w:tc>
          <w:tcPr>
            <w:tcW w:w="1349" w:type="dxa"/>
            <w:shd w:val="clear" w:color="auto" w:fill="auto"/>
          </w:tcPr>
          <w:p w14:paraId="42A99CFB" w14:textId="63D516D6"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7FF83168" w14:textId="7E0AE5A4"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1E3A7B6F" w14:textId="77777777" w:rsidTr="00C27779">
        <w:trPr>
          <w:trHeight w:val="182"/>
        </w:trPr>
        <w:tc>
          <w:tcPr>
            <w:tcW w:w="899" w:type="dxa"/>
            <w:shd w:val="clear" w:color="auto" w:fill="auto"/>
            <w:vAlign w:val="center"/>
          </w:tcPr>
          <w:p w14:paraId="1CCCCDDB" w14:textId="6F562BD3" w:rsidR="00C27779" w:rsidRPr="002E3668" w:rsidRDefault="00C27779" w:rsidP="00C27779">
            <w:pPr>
              <w:spacing w:line="276" w:lineRule="auto"/>
              <w:jc w:val="center"/>
              <w:rPr>
                <w:rFonts w:asciiTheme="majorBidi" w:eastAsia="Calibri" w:hAnsiTheme="majorBidi" w:cstheme="majorBidi"/>
                <w:sz w:val="24"/>
                <w:szCs w:val="24"/>
              </w:rPr>
            </w:pPr>
            <w:r>
              <w:rPr>
                <w:rFonts w:ascii="Cambria" w:hAnsi="Cambria" w:cs="Times New Roman" w:hint="cs"/>
                <w:color w:val="000000"/>
                <w:sz w:val="28"/>
                <w:szCs w:val="28"/>
                <w:rtl/>
                <w:lang w:bidi="ar-IQ"/>
              </w:rPr>
              <w:lastRenderedPageBreak/>
              <w:t>2</w:t>
            </w:r>
          </w:p>
        </w:tc>
        <w:tc>
          <w:tcPr>
            <w:tcW w:w="840" w:type="dxa"/>
            <w:gridSpan w:val="2"/>
            <w:shd w:val="clear" w:color="auto" w:fill="auto"/>
          </w:tcPr>
          <w:p w14:paraId="78020719" w14:textId="68AFD315" w:rsidR="00C27779" w:rsidRPr="002E3668" w:rsidRDefault="00C27779" w:rsidP="00C27779">
            <w:pPr>
              <w:spacing w:line="276" w:lineRule="auto"/>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3166" w:type="dxa"/>
            <w:gridSpan w:val="3"/>
            <w:shd w:val="clear" w:color="auto" w:fill="auto"/>
          </w:tcPr>
          <w:p w14:paraId="00D7414C" w14:textId="0213BD94" w:rsidR="00C27779" w:rsidRPr="006F5782" w:rsidRDefault="00E82170" w:rsidP="00E82170">
            <w:pPr>
              <w:spacing w:line="276" w:lineRule="auto"/>
              <w:jc w:val="both"/>
              <w:rPr>
                <w:rFonts w:asciiTheme="majorBidi" w:eastAsia="Calibri" w:hAnsiTheme="majorBidi" w:cstheme="majorBidi"/>
                <w:sz w:val="24"/>
                <w:szCs w:val="24"/>
              </w:rPr>
            </w:pPr>
            <w:r w:rsidRPr="00C27779">
              <w:rPr>
                <w:rFonts w:asciiTheme="majorBidi" w:eastAsia="Calibri" w:hAnsiTheme="majorBidi" w:cstheme="majorBidi"/>
                <w:sz w:val="24"/>
                <w:szCs w:val="24"/>
              </w:rPr>
              <w:t>Identifying</w:t>
            </w:r>
            <w:r>
              <w:rPr>
                <w:rFonts w:asciiTheme="majorBidi" w:eastAsia="Calibri" w:hAnsiTheme="majorBidi" w:cstheme="majorBidi"/>
                <w:sz w:val="24"/>
                <w:szCs w:val="24"/>
              </w:rPr>
              <w:t xml:space="preserve"> the </w:t>
            </w:r>
            <w:r w:rsidRPr="00C27779">
              <w:rPr>
                <w:rFonts w:asciiTheme="majorBidi" w:eastAsia="Calibri" w:hAnsiTheme="majorBidi" w:cstheme="majorBidi"/>
                <w:sz w:val="24"/>
                <w:szCs w:val="24"/>
              </w:rPr>
              <w:t>bio</w:t>
            </w:r>
            <w:r>
              <w:rPr>
                <w:rFonts w:asciiTheme="majorBidi" w:eastAsia="Calibri" w:hAnsiTheme="majorBidi" w:cstheme="majorBidi"/>
                <w:sz w:val="24"/>
                <w:szCs w:val="24"/>
              </w:rPr>
              <w:t xml:space="preserve">- </w:t>
            </w:r>
            <w:r w:rsidRPr="00C27779">
              <w:rPr>
                <w:rFonts w:asciiTheme="majorBidi" w:eastAsia="Calibri" w:hAnsiTheme="majorBidi" w:cstheme="majorBidi"/>
                <w:sz w:val="24"/>
                <w:szCs w:val="24"/>
              </w:rPr>
              <w:t>electrical signals</w:t>
            </w:r>
          </w:p>
        </w:tc>
        <w:tc>
          <w:tcPr>
            <w:tcW w:w="1883" w:type="dxa"/>
            <w:shd w:val="clear" w:color="auto" w:fill="auto"/>
            <w:vAlign w:val="center"/>
          </w:tcPr>
          <w:p w14:paraId="5CF0B3C9" w14:textId="0F246BFB" w:rsidR="00C27779" w:rsidRPr="006F5782" w:rsidRDefault="00C27779" w:rsidP="00C27779">
            <w:pPr>
              <w:spacing w:line="276" w:lineRule="auto"/>
              <w:jc w:val="center"/>
              <w:rPr>
                <w:rFonts w:asciiTheme="majorBidi" w:eastAsia="Calibri" w:hAnsiTheme="majorBidi" w:cstheme="majorBidi"/>
                <w:sz w:val="24"/>
                <w:szCs w:val="24"/>
              </w:rPr>
            </w:pPr>
            <w:r>
              <w:rPr>
                <w:rFonts w:asciiTheme="majorBidi" w:hAnsiTheme="majorBidi" w:cstheme="majorBidi"/>
              </w:rPr>
              <w:t>Bio-electric signals</w:t>
            </w:r>
          </w:p>
        </w:tc>
        <w:tc>
          <w:tcPr>
            <w:tcW w:w="1349" w:type="dxa"/>
            <w:shd w:val="clear" w:color="auto" w:fill="auto"/>
          </w:tcPr>
          <w:p w14:paraId="192E022F" w14:textId="4A9B7F9E"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1516940D" w14:textId="67EEA23A"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3E6B98FD" w14:textId="77777777" w:rsidTr="00C27779">
        <w:trPr>
          <w:trHeight w:val="182"/>
        </w:trPr>
        <w:tc>
          <w:tcPr>
            <w:tcW w:w="899" w:type="dxa"/>
            <w:shd w:val="clear" w:color="auto" w:fill="auto"/>
            <w:vAlign w:val="center"/>
          </w:tcPr>
          <w:p w14:paraId="62E5141E" w14:textId="352FC3E6" w:rsidR="00C27779" w:rsidRPr="002E3668" w:rsidRDefault="00C27779" w:rsidP="00C27779">
            <w:pPr>
              <w:spacing w:line="276" w:lineRule="auto"/>
              <w:jc w:val="center"/>
              <w:rPr>
                <w:rFonts w:asciiTheme="majorBidi" w:eastAsia="Calibri" w:hAnsiTheme="majorBidi" w:cstheme="majorBidi"/>
                <w:sz w:val="24"/>
                <w:szCs w:val="24"/>
              </w:rPr>
            </w:pPr>
            <w:r>
              <w:rPr>
                <w:rFonts w:ascii="Cambria" w:hAnsi="Cambria" w:cs="Times New Roman" w:hint="cs"/>
                <w:color w:val="000000"/>
                <w:sz w:val="28"/>
                <w:szCs w:val="28"/>
                <w:rtl/>
                <w:lang w:bidi="ar-IQ"/>
              </w:rPr>
              <w:t>3</w:t>
            </w:r>
          </w:p>
        </w:tc>
        <w:tc>
          <w:tcPr>
            <w:tcW w:w="840" w:type="dxa"/>
            <w:gridSpan w:val="2"/>
            <w:shd w:val="clear" w:color="auto" w:fill="auto"/>
          </w:tcPr>
          <w:p w14:paraId="0941A343" w14:textId="3C41B827" w:rsidR="00C27779" w:rsidRPr="002E3668" w:rsidRDefault="00C27779" w:rsidP="00C27779">
            <w:pPr>
              <w:spacing w:line="276" w:lineRule="auto"/>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3166" w:type="dxa"/>
            <w:gridSpan w:val="3"/>
            <w:shd w:val="clear" w:color="auto" w:fill="auto"/>
          </w:tcPr>
          <w:p w14:paraId="3620E515" w14:textId="7797D3DD" w:rsidR="00C27779" w:rsidRPr="006F5782" w:rsidRDefault="00E82170" w:rsidP="00E82170">
            <w:pPr>
              <w:spacing w:line="276" w:lineRule="auto"/>
              <w:jc w:val="both"/>
              <w:rPr>
                <w:rFonts w:asciiTheme="majorBidi" w:eastAsia="Calibri" w:hAnsiTheme="majorBidi" w:cstheme="majorBidi"/>
                <w:sz w:val="24"/>
                <w:szCs w:val="24"/>
              </w:rPr>
            </w:pPr>
            <w:r w:rsidRPr="00C27779">
              <w:rPr>
                <w:rFonts w:asciiTheme="majorBidi" w:eastAsia="Calibri" w:hAnsiTheme="majorBidi" w:cstheme="majorBidi"/>
                <w:sz w:val="24"/>
                <w:szCs w:val="24"/>
              </w:rPr>
              <w:t xml:space="preserve">The main purpose of using a </w:t>
            </w:r>
            <w:r>
              <w:rPr>
                <w:rFonts w:asciiTheme="majorBidi" w:eastAsia="Calibri" w:hAnsiTheme="majorBidi" w:cstheme="majorBidi"/>
                <w:sz w:val="24"/>
                <w:szCs w:val="24"/>
              </w:rPr>
              <w:t xml:space="preserve">centrifuge </w:t>
            </w:r>
          </w:p>
        </w:tc>
        <w:tc>
          <w:tcPr>
            <w:tcW w:w="1883" w:type="dxa"/>
            <w:shd w:val="clear" w:color="auto" w:fill="auto"/>
            <w:vAlign w:val="center"/>
          </w:tcPr>
          <w:p w14:paraId="270122C2" w14:textId="034F30B6" w:rsidR="00C27779" w:rsidRPr="006F5782" w:rsidRDefault="00C27779" w:rsidP="00C27779">
            <w:pPr>
              <w:spacing w:line="276" w:lineRule="auto"/>
              <w:jc w:val="center"/>
              <w:rPr>
                <w:rFonts w:asciiTheme="majorBidi" w:eastAsia="Calibri" w:hAnsiTheme="majorBidi" w:cstheme="majorBidi"/>
                <w:sz w:val="24"/>
                <w:szCs w:val="24"/>
              </w:rPr>
            </w:pPr>
            <w:r>
              <w:rPr>
                <w:rFonts w:ascii="Cambria" w:hAnsi="Cambria"/>
                <w:color w:val="000000"/>
                <w:lang w:bidi="ar-IQ"/>
              </w:rPr>
              <w:t>Centrifuge (Part 1)</w:t>
            </w:r>
          </w:p>
        </w:tc>
        <w:tc>
          <w:tcPr>
            <w:tcW w:w="1349" w:type="dxa"/>
            <w:shd w:val="clear" w:color="auto" w:fill="auto"/>
          </w:tcPr>
          <w:p w14:paraId="719F34EE" w14:textId="4A7BA1FF"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03BE811B" w14:textId="258C20FC"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0CB8BE6C" w14:textId="77777777" w:rsidTr="00C27779">
        <w:trPr>
          <w:trHeight w:val="182"/>
        </w:trPr>
        <w:tc>
          <w:tcPr>
            <w:tcW w:w="899" w:type="dxa"/>
            <w:shd w:val="clear" w:color="auto" w:fill="auto"/>
            <w:vAlign w:val="center"/>
          </w:tcPr>
          <w:p w14:paraId="4CD001D8" w14:textId="0A9A084C"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4</w:t>
            </w:r>
          </w:p>
        </w:tc>
        <w:tc>
          <w:tcPr>
            <w:tcW w:w="840" w:type="dxa"/>
            <w:gridSpan w:val="2"/>
            <w:shd w:val="clear" w:color="auto" w:fill="auto"/>
          </w:tcPr>
          <w:p w14:paraId="62E39F7F" w14:textId="40427CBF" w:rsidR="00C27779" w:rsidRPr="002E3668" w:rsidRDefault="00C27779" w:rsidP="00C27779">
            <w:pPr>
              <w:spacing w:line="276" w:lineRule="auto"/>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3166" w:type="dxa"/>
            <w:gridSpan w:val="3"/>
            <w:shd w:val="clear" w:color="auto" w:fill="auto"/>
          </w:tcPr>
          <w:p w14:paraId="516AB7C8" w14:textId="2FAAA571" w:rsidR="00C27779" w:rsidRPr="006F5782" w:rsidRDefault="00E82170" w:rsidP="00E82170">
            <w:pPr>
              <w:spacing w:line="276" w:lineRule="auto"/>
              <w:jc w:val="both"/>
              <w:rPr>
                <w:rFonts w:asciiTheme="majorBidi" w:eastAsia="Calibri" w:hAnsiTheme="majorBidi" w:cstheme="majorBidi"/>
                <w:sz w:val="24"/>
                <w:szCs w:val="24"/>
              </w:rPr>
            </w:pPr>
            <w:r w:rsidRPr="00C27779">
              <w:rPr>
                <w:rFonts w:asciiTheme="majorBidi" w:eastAsia="Calibri" w:hAnsiTheme="majorBidi" w:cstheme="majorBidi"/>
                <w:sz w:val="24"/>
                <w:szCs w:val="24"/>
              </w:rPr>
              <w:t xml:space="preserve"> </w:t>
            </w:r>
            <w:r w:rsidRPr="00C27779">
              <w:rPr>
                <w:rFonts w:asciiTheme="majorBidi" w:eastAsia="Calibri" w:hAnsiTheme="majorBidi" w:cstheme="majorBidi"/>
                <w:sz w:val="24"/>
                <w:szCs w:val="24"/>
              </w:rPr>
              <w:t>P</w:t>
            </w:r>
            <w:r w:rsidRPr="00C27779">
              <w:rPr>
                <w:rFonts w:asciiTheme="majorBidi" w:eastAsia="Calibri" w:hAnsiTheme="majorBidi" w:cstheme="majorBidi"/>
                <w:sz w:val="24"/>
                <w:szCs w:val="24"/>
              </w:rPr>
              <w:t>rinciple</w:t>
            </w:r>
            <w:r>
              <w:rPr>
                <w:rFonts w:asciiTheme="majorBidi" w:eastAsia="Calibri" w:hAnsiTheme="majorBidi" w:cstheme="majorBidi"/>
                <w:sz w:val="24"/>
                <w:szCs w:val="24"/>
              </w:rPr>
              <w:t xml:space="preserve"> </w:t>
            </w:r>
            <w:proofErr w:type="gramStart"/>
            <w:r>
              <w:rPr>
                <w:rFonts w:asciiTheme="majorBidi" w:eastAsia="Calibri" w:hAnsiTheme="majorBidi" w:cstheme="majorBidi"/>
                <w:sz w:val="24"/>
                <w:szCs w:val="24"/>
              </w:rPr>
              <w:t xml:space="preserve">working </w:t>
            </w:r>
            <w:r w:rsidRPr="00C27779">
              <w:rPr>
                <w:rFonts w:asciiTheme="majorBidi" w:eastAsia="Calibri" w:hAnsiTheme="majorBidi" w:cstheme="majorBidi"/>
                <w:sz w:val="24"/>
                <w:szCs w:val="24"/>
              </w:rPr>
              <w:t>,</w:t>
            </w:r>
            <w:proofErr w:type="gramEnd"/>
            <w:r w:rsidRPr="00C27779">
              <w:rPr>
                <w:rFonts w:asciiTheme="majorBidi" w:eastAsia="Calibri" w:hAnsiTheme="majorBidi" w:cstheme="majorBidi"/>
                <w:sz w:val="24"/>
                <w:szCs w:val="24"/>
              </w:rPr>
              <w:t xml:space="preserve"> types and method of using the device</w:t>
            </w:r>
          </w:p>
        </w:tc>
        <w:tc>
          <w:tcPr>
            <w:tcW w:w="1883" w:type="dxa"/>
            <w:shd w:val="clear" w:color="auto" w:fill="auto"/>
            <w:vAlign w:val="center"/>
          </w:tcPr>
          <w:p w14:paraId="06195C09" w14:textId="100C7642" w:rsidR="00C27779" w:rsidRPr="006F5782" w:rsidRDefault="00C27779" w:rsidP="00C27779">
            <w:pPr>
              <w:spacing w:line="276" w:lineRule="auto"/>
              <w:jc w:val="center"/>
              <w:rPr>
                <w:rFonts w:asciiTheme="majorBidi" w:eastAsia="Calibri" w:hAnsiTheme="majorBidi" w:cstheme="majorBidi"/>
                <w:sz w:val="24"/>
                <w:szCs w:val="24"/>
              </w:rPr>
            </w:pPr>
            <w:r>
              <w:rPr>
                <w:rFonts w:ascii="Cambria" w:hAnsi="Cambria"/>
                <w:color w:val="000000"/>
                <w:lang w:bidi="ar-IQ"/>
              </w:rPr>
              <w:t>Centrifuge (Part 2)</w:t>
            </w:r>
          </w:p>
        </w:tc>
        <w:tc>
          <w:tcPr>
            <w:tcW w:w="1349" w:type="dxa"/>
            <w:shd w:val="clear" w:color="auto" w:fill="auto"/>
          </w:tcPr>
          <w:p w14:paraId="15EC79B9" w14:textId="04028610"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2C066761" w14:textId="13F739A3"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1148AE5D" w14:textId="77777777" w:rsidTr="00C27779">
        <w:trPr>
          <w:trHeight w:val="182"/>
        </w:trPr>
        <w:tc>
          <w:tcPr>
            <w:tcW w:w="899" w:type="dxa"/>
            <w:shd w:val="clear" w:color="auto" w:fill="auto"/>
            <w:vAlign w:val="center"/>
          </w:tcPr>
          <w:p w14:paraId="234BA0D3" w14:textId="0760B432"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5</w:t>
            </w:r>
          </w:p>
        </w:tc>
        <w:tc>
          <w:tcPr>
            <w:tcW w:w="840" w:type="dxa"/>
            <w:gridSpan w:val="2"/>
            <w:shd w:val="clear" w:color="auto" w:fill="auto"/>
          </w:tcPr>
          <w:p w14:paraId="276582EA" w14:textId="51B8774A" w:rsidR="00C27779" w:rsidRPr="002E3668" w:rsidRDefault="00C27779" w:rsidP="00C27779">
            <w:pPr>
              <w:spacing w:line="276" w:lineRule="auto"/>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3166" w:type="dxa"/>
            <w:gridSpan w:val="3"/>
            <w:shd w:val="clear" w:color="auto" w:fill="auto"/>
          </w:tcPr>
          <w:p w14:paraId="7C5C10B0" w14:textId="7FD25322" w:rsidR="00C27779" w:rsidRPr="006F5782" w:rsidRDefault="00E82170" w:rsidP="00E82170">
            <w:pPr>
              <w:spacing w:line="276" w:lineRule="auto"/>
              <w:jc w:val="both"/>
              <w:rPr>
                <w:rFonts w:asciiTheme="majorBidi" w:eastAsia="Calibri" w:hAnsiTheme="majorBidi" w:cstheme="majorBidi"/>
                <w:sz w:val="24"/>
                <w:szCs w:val="24"/>
              </w:rPr>
            </w:pPr>
            <w:r w:rsidRPr="00C27779">
              <w:rPr>
                <w:rFonts w:asciiTheme="majorBidi" w:eastAsia="Calibri" w:hAnsiTheme="majorBidi" w:cstheme="majorBidi"/>
                <w:sz w:val="24"/>
                <w:szCs w:val="24"/>
              </w:rPr>
              <w:t>The main purpose of using a blood cell counting device</w:t>
            </w:r>
          </w:p>
        </w:tc>
        <w:tc>
          <w:tcPr>
            <w:tcW w:w="1883" w:type="dxa"/>
            <w:shd w:val="clear" w:color="auto" w:fill="auto"/>
            <w:vAlign w:val="center"/>
          </w:tcPr>
          <w:p w14:paraId="72F92D4A" w14:textId="49218809" w:rsidR="00C27779" w:rsidRPr="006F5782" w:rsidRDefault="00C27779" w:rsidP="00C27779">
            <w:pPr>
              <w:spacing w:line="276" w:lineRule="auto"/>
              <w:jc w:val="center"/>
              <w:rPr>
                <w:rFonts w:asciiTheme="majorBidi" w:eastAsia="Calibri" w:hAnsiTheme="majorBidi" w:cstheme="majorBidi"/>
                <w:sz w:val="24"/>
                <w:szCs w:val="24"/>
              </w:rPr>
            </w:pPr>
            <w:r>
              <w:rPr>
                <w:rFonts w:ascii="Cambria" w:hAnsi="Cambria"/>
                <w:color w:val="000000"/>
                <w:lang w:bidi="ar-IQ"/>
              </w:rPr>
              <w:t>Blood Cell Counter (Part1)</w:t>
            </w:r>
          </w:p>
        </w:tc>
        <w:tc>
          <w:tcPr>
            <w:tcW w:w="1349" w:type="dxa"/>
            <w:shd w:val="clear" w:color="auto" w:fill="auto"/>
          </w:tcPr>
          <w:p w14:paraId="5C4B6BBD" w14:textId="6FDDBFCB"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5471153D" w14:textId="4E08BC08"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1B6D9180" w14:textId="77777777" w:rsidTr="00C27779">
        <w:trPr>
          <w:trHeight w:val="182"/>
        </w:trPr>
        <w:tc>
          <w:tcPr>
            <w:tcW w:w="899" w:type="dxa"/>
            <w:shd w:val="clear" w:color="auto" w:fill="auto"/>
            <w:vAlign w:val="center"/>
          </w:tcPr>
          <w:p w14:paraId="7F4B894F" w14:textId="6DC61869"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6</w:t>
            </w:r>
          </w:p>
        </w:tc>
        <w:tc>
          <w:tcPr>
            <w:tcW w:w="840" w:type="dxa"/>
            <w:gridSpan w:val="2"/>
            <w:shd w:val="clear" w:color="auto" w:fill="auto"/>
          </w:tcPr>
          <w:p w14:paraId="11E1EE6E" w14:textId="77777777" w:rsidR="00C27779" w:rsidRDefault="00C27779" w:rsidP="00C27779">
            <w:pPr>
              <w:spacing w:line="276" w:lineRule="auto"/>
              <w:jc w:val="center"/>
              <w:rPr>
                <w:rFonts w:asciiTheme="majorBidi" w:eastAsia="Calibri" w:hAnsiTheme="majorBidi" w:cstheme="majorBidi"/>
                <w:sz w:val="24"/>
                <w:szCs w:val="24"/>
              </w:rPr>
            </w:pPr>
          </w:p>
          <w:p w14:paraId="0FDF8A12" w14:textId="59F23EEE" w:rsidR="00E82170" w:rsidRPr="002E3668" w:rsidRDefault="00E82170" w:rsidP="00E82170">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3</w:t>
            </w:r>
          </w:p>
        </w:tc>
        <w:tc>
          <w:tcPr>
            <w:tcW w:w="3166" w:type="dxa"/>
            <w:gridSpan w:val="3"/>
            <w:shd w:val="clear" w:color="auto" w:fill="auto"/>
          </w:tcPr>
          <w:p w14:paraId="0DC09D73" w14:textId="29AAB7CA" w:rsidR="00C27779" w:rsidRPr="006F5782" w:rsidRDefault="00E82170" w:rsidP="00E82170">
            <w:pPr>
              <w:spacing w:line="276" w:lineRule="auto"/>
              <w:jc w:val="both"/>
              <w:rPr>
                <w:rFonts w:asciiTheme="majorBidi" w:eastAsia="Calibri" w:hAnsiTheme="majorBidi" w:cstheme="majorBidi"/>
                <w:sz w:val="24"/>
                <w:szCs w:val="24"/>
              </w:rPr>
            </w:pPr>
            <w:r w:rsidRPr="00C27779">
              <w:rPr>
                <w:rFonts w:asciiTheme="majorBidi" w:eastAsia="Calibri" w:hAnsiTheme="majorBidi" w:cstheme="majorBidi"/>
                <w:sz w:val="24"/>
                <w:szCs w:val="24"/>
              </w:rPr>
              <w:t xml:space="preserve">The </w:t>
            </w:r>
            <w:r>
              <w:rPr>
                <w:rFonts w:asciiTheme="majorBidi" w:eastAsia="Calibri" w:hAnsiTheme="majorBidi" w:cstheme="majorBidi"/>
                <w:sz w:val="24"/>
                <w:szCs w:val="24"/>
              </w:rPr>
              <w:t xml:space="preserve">principle </w:t>
            </w:r>
            <w:r w:rsidRPr="00C27779">
              <w:rPr>
                <w:rFonts w:asciiTheme="majorBidi" w:eastAsia="Calibri" w:hAnsiTheme="majorBidi" w:cstheme="majorBidi"/>
                <w:sz w:val="24"/>
                <w:szCs w:val="24"/>
              </w:rPr>
              <w:t>working and method of using the device</w:t>
            </w:r>
            <w:r>
              <w:rPr>
                <w:rFonts w:asciiTheme="majorBidi" w:eastAsia="Calibri" w:hAnsiTheme="majorBidi" w:cstheme="majorBidi"/>
                <w:sz w:val="24"/>
                <w:szCs w:val="24"/>
              </w:rPr>
              <w:t>.</w:t>
            </w:r>
          </w:p>
        </w:tc>
        <w:tc>
          <w:tcPr>
            <w:tcW w:w="1883" w:type="dxa"/>
            <w:shd w:val="clear" w:color="auto" w:fill="auto"/>
            <w:vAlign w:val="center"/>
          </w:tcPr>
          <w:p w14:paraId="3164EE24" w14:textId="266CABBF" w:rsidR="00C27779" w:rsidRPr="006F5782" w:rsidRDefault="00C27779" w:rsidP="00C27779">
            <w:pPr>
              <w:spacing w:line="276" w:lineRule="auto"/>
              <w:jc w:val="center"/>
              <w:rPr>
                <w:rFonts w:asciiTheme="majorBidi" w:eastAsia="Calibri" w:hAnsiTheme="majorBidi" w:cstheme="majorBidi"/>
                <w:sz w:val="24"/>
                <w:szCs w:val="24"/>
              </w:rPr>
            </w:pPr>
            <w:r>
              <w:rPr>
                <w:rFonts w:ascii="Cambria" w:hAnsi="Cambria"/>
                <w:color w:val="000000"/>
                <w:lang w:bidi="ar-IQ"/>
              </w:rPr>
              <w:t>Blood Cell Counter (Part2)</w:t>
            </w:r>
          </w:p>
        </w:tc>
        <w:tc>
          <w:tcPr>
            <w:tcW w:w="1349" w:type="dxa"/>
            <w:shd w:val="clear" w:color="auto" w:fill="auto"/>
          </w:tcPr>
          <w:p w14:paraId="081098BF" w14:textId="2913C07D"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7FC09DAA" w14:textId="32828BBE"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1F4E1E24" w14:textId="77777777" w:rsidTr="00C27779">
        <w:trPr>
          <w:trHeight w:val="182"/>
        </w:trPr>
        <w:tc>
          <w:tcPr>
            <w:tcW w:w="899" w:type="dxa"/>
            <w:shd w:val="clear" w:color="auto" w:fill="auto"/>
            <w:vAlign w:val="center"/>
          </w:tcPr>
          <w:p w14:paraId="42C1EB51" w14:textId="0DCACD81"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7</w:t>
            </w:r>
          </w:p>
        </w:tc>
        <w:tc>
          <w:tcPr>
            <w:tcW w:w="840" w:type="dxa"/>
            <w:gridSpan w:val="2"/>
            <w:shd w:val="clear" w:color="auto" w:fill="auto"/>
          </w:tcPr>
          <w:p w14:paraId="1C860C8E" w14:textId="77777777" w:rsidR="00C27779" w:rsidRDefault="00C27779" w:rsidP="00C27779">
            <w:pPr>
              <w:spacing w:line="276" w:lineRule="auto"/>
              <w:jc w:val="center"/>
              <w:rPr>
                <w:rFonts w:asciiTheme="majorBidi" w:eastAsia="Calibri" w:hAnsiTheme="majorBidi" w:cstheme="majorBidi"/>
                <w:sz w:val="24"/>
                <w:szCs w:val="24"/>
              </w:rPr>
            </w:pPr>
          </w:p>
          <w:p w14:paraId="52DE85CF" w14:textId="77777777" w:rsidR="00E82170" w:rsidRDefault="00E82170" w:rsidP="00C27779">
            <w:pPr>
              <w:spacing w:line="276" w:lineRule="auto"/>
              <w:jc w:val="center"/>
              <w:rPr>
                <w:rFonts w:asciiTheme="majorBidi" w:eastAsia="Calibri" w:hAnsiTheme="majorBidi" w:cstheme="majorBidi"/>
                <w:sz w:val="24"/>
                <w:szCs w:val="24"/>
              </w:rPr>
            </w:pPr>
          </w:p>
          <w:p w14:paraId="13A622C9" w14:textId="77777777" w:rsidR="00E82170" w:rsidRDefault="00E82170" w:rsidP="00C27779">
            <w:pPr>
              <w:spacing w:line="276" w:lineRule="auto"/>
              <w:jc w:val="center"/>
              <w:rPr>
                <w:rFonts w:asciiTheme="majorBidi" w:eastAsia="Calibri" w:hAnsiTheme="majorBidi" w:cstheme="majorBidi"/>
                <w:sz w:val="24"/>
                <w:szCs w:val="24"/>
              </w:rPr>
            </w:pPr>
          </w:p>
          <w:p w14:paraId="246D6688" w14:textId="2C0132FB" w:rsidR="00E82170" w:rsidRPr="002E3668" w:rsidRDefault="00E82170" w:rsidP="00E82170">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3</w:t>
            </w:r>
          </w:p>
        </w:tc>
        <w:tc>
          <w:tcPr>
            <w:tcW w:w="3166" w:type="dxa"/>
            <w:gridSpan w:val="3"/>
            <w:shd w:val="clear" w:color="auto" w:fill="auto"/>
          </w:tcPr>
          <w:p w14:paraId="2DB25EBC" w14:textId="01BA1A94" w:rsidR="00E82170" w:rsidRPr="00C27779" w:rsidRDefault="00E82170" w:rsidP="00E82170">
            <w:pPr>
              <w:spacing w:line="276"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Identify </w:t>
            </w:r>
            <w:r w:rsidRPr="00C27779">
              <w:rPr>
                <w:rFonts w:asciiTheme="majorBidi" w:eastAsia="Calibri" w:hAnsiTheme="majorBidi" w:cstheme="majorBidi"/>
                <w:sz w:val="24"/>
                <w:szCs w:val="24"/>
              </w:rPr>
              <w:t>spectrophotometer and the purpose of its use in the laboratory, in addition to the method of calculating concentrations by knowing the absorbance</w:t>
            </w:r>
          </w:p>
          <w:p w14:paraId="14033CA9" w14:textId="63CBFBCC" w:rsidR="00C27779" w:rsidRPr="006F5782" w:rsidRDefault="00C27779" w:rsidP="00E82170">
            <w:pPr>
              <w:spacing w:line="276" w:lineRule="auto"/>
              <w:jc w:val="both"/>
              <w:rPr>
                <w:rFonts w:asciiTheme="majorBidi" w:eastAsia="Calibri" w:hAnsiTheme="majorBidi" w:cstheme="majorBidi"/>
                <w:sz w:val="24"/>
                <w:szCs w:val="24"/>
              </w:rPr>
            </w:pPr>
          </w:p>
        </w:tc>
        <w:tc>
          <w:tcPr>
            <w:tcW w:w="1883" w:type="dxa"/>
            <w:shd w:val="clear" w:color="auto" w:fill="auto"/>
            <w:vAlign w:val="center"/>
          </w:tcPr>
          <w:p w14:paraId="5B3ADD49" w14:textId="32057622" w:rsidR="00C27779" w:rsidRPr="006F5782" w:rsidRDefault="00C27779" w:rsidP="00C27779">
            <w:pPr>
              <w:spacing w:line="276" w:lineRule="auto"/>
              <w:jc w:val="center"/>
              <w:rPr>
                <w:rFonts w:asciiTheme="majorBidi" w:eastAsia="Calibri" w:hAnsiTheme="majorBidi" w:cstheme="majorBidi"/>
                <w:sz w:val="24"/>
                <w:szCs w:val="24"/>
              </w:rPr>
            </w:pPr>
            <w:r>
              <w:rPr>
                <w:rFonts w:ascii="Cambria" w:hAnsi="Cambria"/>
                <w:color w:val="000000"/>
                <w:lang w:bidi="ar-IQ"/>
              </w:rPr>
              <w:t xml:space="preserve">Spectrophotometer </w:t>
            </w:r>
          </w:p>
        </w:tc>
        <w:tc>
          <w:tcPr>
            <w:tcW w:w="1349" w:type="dxa"/>
            <w:shd w:val="clear" w:color="auto" w:fill="auto"/>
          </w:tcPr>
          <w:p w14:paraId="7C4814B4" w14:textId="75CC4B0E"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744F3FC3" w14:textId="25D5017D"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29B29CE0" w14:textId="77777777" w:rsidTr="00C27779">
        <w:trPr>
          <w:trHeight w:val="182"/>
        </w:trPr>
        <w:tc>
          <w:tcPr>
            <w:tcW w:w="899" w:type="dxa"/>
            <w:shd w:val="clear" w:color="auto" w:fill="auto"/>
            <w:vAlign w:val="center"/>
          </w:tcPr>
          <w:p w14:paraId="5C974C8F" w14:textId="0D904CF0"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8</w:t>
            </w:r>
          </w:p>
        </w:tc>
        <w:tc>
          <w:tcPr>
            <w:tcW w:w="840" w:type="dxa"/>
            <w:gridSpan w:val="2"/>
            <w:shd w:val="clear" w:color="auto" w:fill="auto"/>
          </w:tcPr>
          <w:p w14:paraId="1377F6B9" w14:textId="77777777" w:rsidR="00E82170" w:rsidRDefault="00E82170" w:rsidP="00C27779">
            <w:pPr>
              <w:spacing w:line="276" w:lineRule="auto"/>
              <w:jc w:val="center"/>
              <w:rPr>
                <w:rFonts w:asciiTheme="majorBidi" w:eastAsia="Calibri" w:hAnsiTheme="majorBidi" w:cstheme="majorBidi"/>
                <w:sz w:val="24"/>
                <w:szCs w:val="24"/>
              </w:rPr>
            </w:pPr>
          </w:p>
          <w:p w14:paraId="5EFC929A" w14:textId="77777777" w:rsidR="00E82170" w:rsidRDefault="00E82170" w:rsidP="00C27779">
            <w:pPr>
              <w:spacing w:line="276" w:lineRule="auto"/>
              <w:jc w:val="center"/>
              <w:rPr>
                <w:rFonts w:asciiTheme="majorBidi" w:eastAsia="Calibri" w:hAnsiTheme="majorBidi" w:cstheme="majorBidi"/>
                <w:sz w:val="24"/>
                <w:szCs w:val="24"/>
              </w:rPr>
            </w:pPr>
          </w:p>
          <w:p w14:paraId="4B6F72CA" w14:textId="77777777" w:rsidR="00E82170" w:rsidRDefault="00E82170" w:rsidP="00C27779">
            <w:pPr>
              <w:spacing w:line="276" w:lineRule="auto"/>
              <w:jc w:val="center"/>
              <w:rPr>
                <w:rFonts w:asciiTheme="majorBidi" w:eastAsia="Calibri" w:hAnsiTheme="majorBidi" w:cstheme="majorBidi"/>
                <w:sz w:val="24"/>
                <w:szCs w:val="24"/>
              </w:rPr>
            </w:pPr>
          </w:p>
          <w:p w14:paraId="6E6BF3BE" w14:textId="77777777" w:rsidR="00E82170" w:rsidRDefault="00E82170" w:rsidP="00C27779">
            <w:pPr>
              <w:spacing w:line="276" w:lineRule="auto"/>
              <w:jc w:val="center"/>
              <w:rPr>
                <w:rFonts w:asciiTheme="majorBidi" w:eastAsia="Calibri" w:hAnsiTheme="majorBidi" w:cstheme="majorBidi"/>
                <w:sz w:val="24"/>
                <w:szCs w:val="24"/>
              </w:rPr>
            </w:pPr>
          </w:p>
          <w:p w14:paraId="3360F71F" w14:textId="0D937E96" w:rsidR="00C27779" w:rsidRPr="002E3668" w:rsidRDefault="00C27779" w:rsidP="00C27779">
            <w:pPr>
              <w:spacing w:line="276" w:lineRule="auto"/>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3166" w:type="dxa"/>
            <w:gridSpan w:val="3"/>
            <w:shd w:val="clear" w:color="auto" w:fill="auto"/>
          </w:tcPr>
          <w:p w14:paraId="37053702" w14:textId="77777777" w:rsidR="00E82170" w:rsidRPr="00C27779" w:rsidRDefault="00E82170" w:rsidP="00E82170">
            <w:pPr>
              <w:spacing w:line="276" w:lineRule="auto"/>
              <w:jc w:val="both"/>
              <w:rPr>
                <w:rFonts w:asciiTheme="majorBidi" w:eastAsia="Calibri" w:hAnsiTheme="majorBidi" w:cstheme="majorBidi"/>
                <w:sz w:val="24"/>
                <w:szCs w:val="24"/>
              </w:rPr>
            </w:pPr>
            <w:r w:rsidRPr="00C27779">
              <w:rPr>
                <w:rFonts w:asciiTheme="majorBidi" w:eastAsia="Calibri" w:hAnsiTheme="majorBidi" w:cstheme="majorBidi"/>
                <w:sz w:val="24"/>
                <w:szCs w:val="24"/>
              </w:rPr>
              <w:t>Identify the colorimeter device and the purpose of its use in the laboratory, in addition to knowing the concentrations of the substance through the absorbance percentage</w:t>
            </w:r>
          </w:p>
          <w:p w14:paraId="29F52CB1" w14:textId="27F0A42E" w:rsidR="00C27779" w:rsidRPr="006F5782" w:rsidRDefault="00C27779" w:rsidP="00E82170">
            <w:pPr>
              <w:spacing w:line="276" w:lineRule="auto"/>
              <w:jc w:val="both"/>
              <w:rPr>
                <w:rFonts w:asciiTheme="majorBidi" w:eastAsia="Calibri" w:hAnsiTheme="majorBidi" w:cstheme="majorBidi"/>
                <w:sz w:val="24"/>
                <w:szCs w:val="24"/>
              </w:rPr>
            </w:pPr>
          </w:p>
        </w:tc>
        <w:tc>
          <w:tcPr>
            <w:tcW w:w="1883" w:type="dxa"/>
            <w:shd w:val="clear" w:color="auto" w:fill="auto"/>
            <w:vAlign w:val="center"/>
          </w:tcPr>
          <w:p w14:paraId="3DC04044" w14:textId="1691D597" w:rsidR="00C27779" w:rsidRPr="006F5782" w:rsidRDefault="00C27779" w:rsidP="00C27779">
            <w:pPr>
              <w:spacing w:line="276" w:lineRule="auto"/>
              <w:jc w:val="center"/>
              <w:rPr>
                <w:rFonts w:asciiTheme="majorBidi" w:eastAsia="Calibri" w:hAnsiTheme="majorBidi" w:cstheme="majorBidi"/>
                <w:sz w:val="24"/>
                <w:szCs w:val="24"/>
              </w:rPr>
            </w:pPr>
            <w:r>
              <w:rPr>
                <w:rFonts w:ascii="Cambria" w:hAnsi="Cambria"/>
                <w:color w:val="000000"/>
                <w:lang w:bidi="ar-IQ"/>
              </w:rPr>
              <w:t xml:space="preserve">Colorimeter </w:t>
            </w:r>
          </w:p>
        </w:tc>
        <w:tc>
          <w:tcPr>
            <w:tcW w:w="1349" w:type="dxa"/>
            <w:shd w:val="clear" w:color="auto" w:fill="auto"/>
          </w:tcPr>
          <w:p w14:paraId="136E52DD" w14:textId="39685B83"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0A6D99D1" w14:textId="20B0F364"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4BB2C758" w14:textId="77777777" w:rsidTr="00C27779">
        <w:trPr>
          <w:trHeight w:val="182"/>
        </w:trPr>
        <w:tc>
          <w:tcPr>
            <w:tcW w:w="899" w:type="dxa"/>
            <w:shd w:val="clear" w:color="auto" w:fill="auto"/>
            <w:vAlign w:val="center"/>
          </w:tcPr>
          <w:p w14:paraId="65BC9566" w14:textId="2E361D01"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9</w:t>
            </w:r>
          </w:p>
        </w:tc>
        <w:tc>
          <w:tcPr>
            <w:tcW w:w="840" w:type="dxa"/>
            <w:gridSpan w:val="2"/>
            <w:shd w:val="clear" w:color="auto" w:fill="auto"/>
          </w:tcPr>
          <w:p w14:paraId="4EE9F4FF" w14:textId="77777777" w:rsidR="00E82170" w:rsidRDefault="00E82170" w:rsidP="00C27779">
            <w:pPr>
              <w:spacing w:line="276" w:lineRule="auto"/>
              <w:jc w:val="center"/>
              <w:rPr>
                <w:rFonts w:asciiTheme="majorBidi" w:eastAsia="Calibri" w:hAnsiTheme="majorBidi" w:cstheme="majorBidi"/>
                <w:sz w:val="24"/>
                <w:szCs w:val="24"/>
              </w:rPr>
            </w:pPr>
          </w:p>
          <w:p w14:paraId="4B0327F3" w14:textId="77777777" w:rsidR="00E82170" w:rsidRDefault="00E82170" w:rsidP="00C27779">
            <w:pPr>
              <w:spacing w:line="276" w:lineRule="auto"/>
              <w:jc w:val="center"/>
              <w:rPr>
                <w:rFonts w:asciiTheme="majorBidi" w:eastAsia="Calibri" w:hAnsiTheme="majorBidi" w:cstheme="majorBidi"/>
                <w:sz w:val="24"/>
                <w:szCs w:val="24"/>
              </w:rPr>
            </w:pPr>
          </w:p>
          <w:p w14:paraId="1FD200C2" w14:textId="77777777" w:rsidR="00E82170" w:rsidRDefault="00E82170" w:rsidP="00C27779">
            <w:pPr>
              <w:spacing w:line="276" w:lineRule="auto"/>
              <w:jc w:val="center"/>
              <w:rPr>
                <w:rFonts w:asciiTheme="majorBidi" w:eastAsia="Calibri" w:hAnsiTheme="majorBidi" w:cstheme="majorBidi"/>
                <w:sz w:val="24"/>
                <w:szCs w:val="24"/>
              </w:rPr>
            </w:pPr>
          </w:p>
          <w:p w14:paraId="0EBC4C70" w14:textId="53207915" w:rsidR="00C27779" w:rsidRPr="002E3668" w:rsidRDefault="00C27779" w:rsidP="00C27779">
            <w:pPr>
              <w:spacing w:line="276" w:lineRule="auto"/>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3166" w:type="dxa"/>
            <w:gridSpan w:val="3"/>
            <w:shd w:val="clear" w:color="auto" w:fill="auto"/>
          </w:tcPr>
          <w:p w14:paraId="68CD2B1E" w14:textId="74AD179C" w:rsidR="00C27779" w:rsidRPr="006F5782" w:rsidRDefault="00E82170" w:rsidP="00E82170">
            <w:pPr>
              <w:spacing w:line="276" w:lineRule="auto"/>
              <w:jc w:val="both"/>
              <w:rPr>
                <w:rFonts w:asciiTheme="majorBidi" w:eastAsia="Calibri" w:hAnsiTheme="majorBidi" w:cstheme="majorBidi"/>
                <w:sz w:val="24"/>
                <w:szCs w:val="24"/>
              </w:rPr>
            </w:pPr>
            <w:r w:rsidRPr="00C27779">
              <w:rPr>
                <w:rFonts w:asciiTheme="majorBidi" w:eastAsia="Calibri" w:hAnsiTheme="majorBidi" w:cstheme="majorBidi"/>
                <w:sz w:val="24"/>
                <w:szCs w:val="24"/>
              </w:rPr>
              <w:t xml:space="preserve">Identifying the device and the purpose of its use in the laboratory, in addition to </w:t>
            </w:r>
            <w:r w:rsidRPr="00E82170">
              <w:rPr>
                <w:rFonts w:asciiTheme="majorBidi" w:eastAsia="Calibri" w:hAnsiTheme="majorBidi" w:cstheme="majorBidi"/>
                <w:sz w:val="24"/>
                <w:szCs w:val="24"/>
              </w:rPr>
              <w:t>knowing the concentrations of specific elements such as sodium and potassium, according to the required test.</w:t>
            </w:r>
          </w:p>
        </w:tc>
        <w:tc>
          <w:tcPr>
            <w:tcW w:w="1883" w:type="dxa"/>
            <w:shd w:val="clear" w:color="auto" w:fill="auto"/>
            <w:vAlign w:val="center"/>
          </w:tcPr>
          <w:p w14:paraId="21FC1436" w14:textId="73BBB029" w:rsidR="00C27779" w:rsidRPr="006F5782" w:rsidRDefault="00C27779" w:rsidP="00C27779">
            <w:pPr>
              <w:spacing w:line="276" w:lineRule="auto"/>
              <w:jc w:val="center"/>
              <w:rPr>
                <w:rFonts w:asciiTheme="majorBidi" w:eastAsia="Calibri" w:hAnsiTheme="majorBidi" w:cstheme="majorBidi"/>
                <w:sz w:val="24"/>
                <w:szCs w:val="24"/>
              </w:rPr>
            </w:pPr>
            <w:r>
              <w:rPr>
                <w:rFonts w:ascii="Cambria" w:hAnsi="Cambria"/>
                <w:color w:val="000000"/>
                <w:lang w:bidi="ar-IQ"/>
              </w:rPr>
              <w:t>Flame photometer</w:t>
            </w:r>
          </w:p>
        </w:tc>
        <w:tc>
          <w:tcPr>
            <w:tcW w:w="1349" w:type="dxa"/>
            <w:shd w:val="clear" w:color="auto" w:fill="auto"/>
          </w:tcPr>
          <w:p w14:paraId="5EA02E30" w14:textId="738B7B24"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4218C7B8" w14:textId="6E484FD9"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2FD4CEC2" w14:textId="77777777" w:rsidTr="00C27779">
        <w:trPr>
          <w:trHeight w:val="182"/>
        </w:trPr>
        <w:tc>
          <w:tcPr>
            <w:tcW w:w="899" w:type="dxa"/>
            <w:shd w:val="clear" w:color="auto" w:fill="auto"/>
            <w:vAlign w:val="center"/>
          </w:tcPr>
          <w:p w14:paraId="096724BF" w14:textId="4A17DDF1"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10</w:t>
            </w:r>
          </w:p>
        </w:tc>
        <w:tc>
          <w:tcPr>
            <w:tcW w:w="840" w:type="dxa"/>
            <w:gridSpan w:val="2"/>
            <w:shd w:val="clear" w:color="auto" w:fill="auto"/>
          </w:tcPr>
          <w:p w14:paraId="35CDED2A" w14:textId="77777777" w:rsidR="00E82170" w:rsidRDefault="00E82170" w:rsidP="00C27779">
            <w:pPr>
              <w:spacing w:line="276" w:lineRule="auto"/>
              <w:jc w:val="center"/>
              <w:rPr>
                <w:rFonts w:asciiTheme="majorBidi" w:eastAsia="Calibri" w:hAnsiTheme="majorBidi" w:cstheme="majorBidi"/>
                <w:sz w:val="24"/>
                <w:szCs w:val="24"/>
              </w:rPr>
            </w:pPr>
          </w:p>
          <w:p w14:paraId="5E23252E" w14:textId="77777777" w:rsidR="00E82170" w:rsidRDefault="00E82170" w:rsidP="00C27779">
            <w:pPr>
              <w:spacing w:line="276" w:lineRule="auto"/>
              <w:jc w:val="center"/>
              <w:rPr>
                <w:rFonts w:asciiTheme="majorBidi" w:eastAsia="Calibri" w:hAnsiTheme="majorBidi" w:cstheme="majorBidi"/>
                <w:sz w:val="24"/>
                <w:szCs w:val="24"/>
              </w:rPr>
            </w:pPr>
          </w:p>
          <w:p w14:paraId="54F9655E" w14:textId="38102333" w:rsidR="00C27779" w:rsidRPr="002E3668" w:rsidRDefault="00C27779" w:rsidP="00C27779">
            <w:pPr>
              <w:spacing w:line="276" w:lineRule="auto"/>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3166" w:type="dxa"/>
            <w:gridSpan w:val="3"/>
            <w:shd w:val="clear" w:color="auto" w:fill="auto"/>
          </w:tcPr>
          <w:p w14:paraId="7EB29789" w14:textId="57239646" w:rsidR="00C27779" w:rsidRPr="006F5782" w:rsidRDefault="00E82170" w:rsidP="00E82170">
            <w:pPr>
              <w:spacing w:line="276" w:lineRule="auto"/>
              <w:jc w:val="both"/>
              <w:rPr>
                <w:rFonts w:asciiTheme="majorBidi" w:eastAsia="Calibri" w:hAnsiTheme="majorBidi" w:cstheme="majorBidi"/>
                <w:sz w:val="24"/>
                <w:szCs w:val="24"/>
              </w:rPr>
            </w:pPr>
            <w:r w:rsidRPr="00E82170">
              <w:rPr>
                <w:rFonts w:asciiTheme="majorBidi" w:eastAsia="Calibri" w:hAnsiTheme="majorBidi" w:cstheme="majorBidi"/>
                <w:sz w:val="24"/>
                <w:szCs w:val="24"/>
              </w:rPr>
              <w:t>Learn about heart signals, how they are generated, and how blood is pumped to the body</w:t>
            </w:r>
          </w:p>
        </w:tc>
        <w:tc>
          <w:tcPr>
            <w:tcW w:w="1883" w:type="dxa"/>
            <w:shd w:val="clear" w:color="auto" w:fill="auto"/>
            <w:vAlign w:val="center"/>
          </w:tcPr>
          <w:p w14:paraId="246C4FDE" w14:textId="0261F87A" w:rsidR="00C27779" w:rsidRPr="006F5782" w:rsidRDefault="00C27779" w:rsidP="00C27779">
            <w:pPr>
              <w:spacing w:line="276" w:lineRule="auto"/>
              <w:jc w:val="center"/>
              <w:rPr>
                <w:rFonts w:asciiTheme="majorBidi" w:eastAsia="Calibri" w:hAnsiTheme="majorBidi" w:cstheme="majorBidi"/>
                <w:sz w:val="24"/>
                <w:szCs w:val="24"/>
              </w:rPr>
            </w:pPr>
            <w:r>
              <w:rPr>
                <w:rFonts w:ascii="Cambria" w:hAnsi="Cambria"/>
                <w:color w:val="000000"/>
                <w:lang w:bidi="ar-IQ"/>
              </w:rPr>
              <w:t>ECG (Part 1)</w:t>
            </w:r>
          </w:p>
        </w:tc>
        <w:tc>
          <w:tcPr>
            <w:tcW w:w="1349" w:type="dxa"/>
            <w:shd w:val="clear" w:color="auto" w:fill="auto"/>
          </w:tcPr>
          <w:p w14:paraId="6A40BD1B" w14:textId="60CB7C38"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50A39D42" w14:textId="47A36DEE"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1B710EDF" w14:textId="77777777" w:rsidTr="00C27779">
        <w:trPr>
          <w:trHeight w:val="182"/>
        </w:trPr>
        <w:tc>
          <w:tcPr>
            <w:tcW w:w="899" w:type="dxa"/>
            <w:shd w:val="clear" w:color="auto" w:fill="auto"/>
            <w:vAlign w:val="center"/>
          </w:tcPr>
          <w:p w14:paraId="7F8A0704" w14:textId="6EF9480C"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11</w:t>
            </w:r>
          </w:p>
        </w:tc>
        <w:tc>
          <w:tcPr>
            <w:tcW w:w="840" w:type="dxa"/>
            <w:gridSpan w:val="2"/>
            <w:shd w:val="clear" w:color="auto" w:fill="auto"/>
          </w:tcPr>
          <w:p w14:paraId="5998814B" w14:textId="77777777" w:rsidR="00E82170" w:rsidRDefault="00E82170" w:rsidP="00C27779">
            <w:pPr>
              <w:spacing w:line="276" w:lineRule="auto"/>
              <w:jc w:val="center"/>
              <w:rPr>
                <w:rFonts w:asciiTheme="majorBidi" w:eastAsia="Calibri" w:hAnsiTheme="majorBidi" w:cstheme="majorBidi"/>
                <w:sz w:val="24"/>
                <w:szCs w:val="24"/>
              </w:rPr>
            </w:pPr>
          </w:p>
          <w:p w14:paraId="3895FABD" w14:textId="77777777" w:rsidR="00E82170" w:rsidRDefault="00E82170" w:rsidP="00C27779">
            <w:pPr>
              <w:spacing w:line="276" w:lineRule="auto"/>
              <w:jc w:val="center"/>
              <w:rPr>
                <w:rFonts w:asciiTheme="majorBidi" w:eastAsia="Calibri" w:hAnsiTheme="majorBidi" w:cstheme="majorBidi"/>
                <w:sz w:val="24"/>
                <w:szCs w:val="24"/>
              </w:rPr>
            </w:pPr>
          </w:p>
          <w:p w14:paraId="6D3C28D9" w14:textId="4AA50AA3"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3</w:t>
            </w:r>
          </w:p>
        </w:tc>
        <w:tc>
          <w:tcPr>
            <w:tcW w:w="3166" w:type="dxa"/>
            <w:gridSpan w:val="3"/>
            <w:shd w:val="clear" w:color="auto" w:fill="auto"/>
          </w:tcPr>
          <w:p w14:paraId="37F80B89" w14:textId="63F207D6" w:rsidR="00C27779" w:rsidRPr="006F5782" w:rsidRDefault="00E82170" w:rsidP="00E82170">
            <w:pPr>
              <w:spacing w:line="276" w:lineRule="auto"/>
              <w:jc w:val="both"/>
              <w:rPr>
                <w:rFonts w:asciiTheme="majorBidi" w:eastAsia="Calibri" w:hAnsiTheme="majorBidi" w:cstheme="majorBidi"/>
                <w:sz w:val="24"/>
                <w:szCs w:val="24"/>
              </w:rPr>
            </w:pPr>
            <w:r w:rsidRPr="00E82170">
              <w:rPr>
                <w:rFonts w:asciiTheme="majorBidi" w:eastAsia="Calibri" w:hAnsiTheme="majorBidi" w:cstheme="majorBidi"/>
                <w:sz w:val="24"/>
                <w:szCs w:val="24"/>
              </w:rPr>
              <w:t>Learn about ways to measure cardiac electrical signals by knowing the principle of the device’s operation</w:t>
            </w:r>
          </w:p>
        </w:tc>
        <w:tc>
          <w:tcPr>
            <w:tcW w:w="1883" w:type="dxa"/>
            <w:shd w:val="clear" w:color="auto" w:fill="auto"/>
            <w:vAlign w:val="center"/>
          </w:tcPr>
          <w:p w14:paraId="41DF669A" w14:textId="0386233C" w:rsidR="00C27779" w:rsidRPr="006F5782" w:rsidRDefault="00C27779" w:rsidP="00C27779">
            <w:pPr>
              <w:spacing w:line="276" w:lineRule="auto"/>
              <w:jc w:val="center"/>
              <w:rPr>
                <w:rFonts w:asciiTheme="majorBidi" w:hAnsiTheme="majorBidi" w:cstheme="majorBidi"/>
                <w:sz w:val="24"/>
                <w:szCs w:val="24"/>
                <w:lang w:bidi="ar-IQ"/>
              </w:rPr>
            </w:pPr>
            <w:r>
              <w:rPr>
                <w:rFonts w:ascii="Cambria" w:hAnsi="Cambria"/>
                <w:color w:val="000000"/>
                <w:lang w:bidi="ar-IQ"/>
              </w:rPr>
              <w:t>ECG (Part 2)</w:t>
            </w:r>
          </w:p>
        </w:tc>
        <w:tc>
          <w:tcPr>
            <w:tcW w:w="1349" w:type="dxa"/>
            <w:shd w:val="clear" w:color="auto" w:fill="auto"/>
          </w:tcPr>
          <w:p w14:paraId="32700800" w14:textId="1100FF6B"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0EEFAA9D" w14:textId="6E5371ED"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6BCADF47" w14:textId="77777777" w:rsidTr="00C27779">
        <w:trPr>
          <w:trHeight w:val="182"/>
        </w:trPr>
        <w:tc>
          <w:tcPr>
            <w:tcW w:w="899" w:type="dxa"/>
            <w:shd w:val="clear" w:color="auto" w:fill="auto"/>
            <w:vAlign w:val="center"/>
          </w:tcPr>
          <w:p w14:paraId="2FEC9312" w14:textId="05F106F6"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12</w:t>
            </w:r>
          </w:p>
        </w:tc>
        <w:tc>
          <w:tcPr>
            <w:tcW w:w="840" w:type="dxa"/>
            <w:gridSpan w:val="2"/>
            <w:shd w:val="clear" w:color="auto" w:fill="auto"/>
          </w:tcPr>
          <w:p w14:paraId="21D2E897" w14:textId="1EB0973A"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3</w:t>
            </w:r>
          </w:p>
        </w:tc>
        <w:tc>
          <w:tcPr>
            <w:tcW w:w="3166" w:type="dxa"/>
            <w:gridSpan w:val="3"/>
            <w:shd w:val="clear" w:color="auto" w:fill="auto"/>
          </w:tcPr>
          <w:p w14:paraId="3331B489" w14:textId="06D98B90" w:rsidR="00C27779" w:rsidRPr="006F5782" w:rsidRDefault="00C27779" w:rsidP="00E82170">
            <w:pPr>
              <w:spacing w:line="276" w:lineRule="auto"/>
              <w:jc w:val="both"/>
              <w:rPr>
                <w:rFonts w:asciiTheme="majorBidi" w:eastAsia="Calibri" w:hAnsiTheme="majorBidi" w:cstheme="majorBidi"/>
                <w:sz w:val="24"/>
                <w:szCs w:val="24"/>
              </w:rPr>
            </w:pPr>
            <w:r w:rsidRPr="00C27779">
              <w:rPr>
                <w:rFonts w:asciiTheme="majorBidi" w:eastAsia="Calibri" w:hAnsiTheme="majorBidi" w:cstheme="majorBidi"/>
                <w:sz w:val="24"/>
                <w:szCs w:val="24"/>
              </w:rPr>
              <w:t>Identify muscle signals and how they are generated</w:t>
            </w:r>
          </w:p>
        </w:tc>
        <w:tc>
          <w:tcPr>
            <w:tcW w:w="1883" w:type="dxa"/>
            <w:shd w:val="clear" w:color="auto" w:fill="auto"/>
            <w:vAlign w:val="center"/>
          </w:tcPr>
          <w:p w14:paraId="14E7B0C8" w14:textId="4C027024" w:rsidR="00C27779" w:rsidRPr="006F5782" w:rsidRDefault="00C27779" w:rsidP="00C27779">
            <w:pPr>
              <w:spacing w:line="276" w:lineRule="auto"/>
              <w:jc w:val="center"/>
              <w:rPr>
                <w:rFonts w:asciiTheme="majorBidi" w:hAnsiTheme="majorBidi" w:cstheme="majorBidi"/>
                <w:sz w:val="24"/>
                <w:szCs w:val="24"/>
                <w:lang w:bidi="ar-IQ"/>
              </w:rPr>
            </w:pPr>
            <w:r>
              <w:rPr>
                <w:rFonts w:ascii="Cambria" w:hAnsi="Cambria"/>
                <w:color w:val="000000"/>
                <w:lang w:bidi="ar-IQ"/>
              </w:rPr>
              <w:t>EMG (Part 1)</w:t>
            </w:r>
          </w:p>
        </w:tc>
        <w:tc>
          <w:tcPr>
            <w:tcW w:w="1349" w:type="dxa"/>
            <w:shd w:val="clear" w:color="auto" w:fill="auto"/>
          </w:tcPr>
          <w:p w14:paraId="1775A74D" w14:textId="12468AEF"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179FE2C2" w14:textId="374CB3CA"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47AB1A17" w14:textId="77777777" w:rsidTr="00C27779">
        <w:trPr>
          <w:trHeight w:val="182"/>
        </w:trPr>
        <w:tc>
          <w:tcPr>
            <w:tcW w:w="899" w:type="dxa"/>
            <w:shd w:val="clear" w:color="auto" w:fill="auto"/>
            <w:vAlign w:val="center"/>
          </w:tcPr>
          <w:p w14:paraId="64440875" w14:textId="6AE4510A"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13</w:t>
            </w:r>
          </w:p>
        </w:tc>
        <w:tc>
          <w:tcPr>
            <w:tcW w:w="840" w:type="dxa"/>
            <w:gridSpan w:val="2"/>
            <w:shd w:val="clear" w:color="auto" w:fill="auto"/>
          </w:tcPr>
          <w:p w14:paraId="210549F8" w14:textId="1E3CD47E"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3</w:t>
            </w:r>
          </w:p>
        </w:tc>
        <w:tc>
          <w:tcPr>
            <w:tcW w:w="3166" w:type="dxa"/>
            <w:gridSpan w:val="3"/>
            <w:shd w:val="clear" w:color="auto" w:fill="auto"/>
          </w:tcPr>
          <w:p w14:paraId="62F38449" w14:textId="42F7EDB4" w:rsidR="00C27779" w:rsidRPr="006F5782" w:rsidRDefault="00C27779" w:rsidP="00E82170">
            <w:pPr>
              <w:spacing w:line="276" w:lineRule="auto"/>
              <w:jc w:val="both"/>
              <w:rPr>
                <w:rFonts w:asciiTheme="majorBidi" w:eastAsia="Calibri" w:hAnsiTheme="majorBidi" w:cstheme="majorBidi"/>
                <w:sz w:val="24"/>
                <w:szCs w:val="24"/>
              </w:rPr>
            </w:pPr>
            <w:r w:rsidRPr="00C27779">
              <w:rPr>
                <w:rFonts w:asciiTheme="majorBidi" w:eastAsia="Calibri" w:hAnsiTheme="majorBidi" w:cstheme="majorBidi"/>
                <w:sz w:val="24"/>
                <w:szCs w:val="24"/>
              </w:rPr>
              <w:t>Learn about methods of measuring muscle electrical signals and how to process them</w:t>
            </w:r>
          </w:p>
        </w:tc>
        <w:tc>
          <w:tcPr>
            <w:tcW w:w="1883" w:type="dxa"/>
            <w:shd w:val="clear" w:color="auto" w:fill="auto"/>
            <w:vAlign w:val="center"/>
          </w:tcPr>
          <w:p w14:paraId="3326D284" w14:textId="14950085" w:rsidR="00C27779" w:rsidRPr="006F5782" w:rsidRDefault="00C27779" w:rsidP="00C27779">
            <w:pPr>
              <w:spacing w:line="276" w:lineRule="auto"/>
              <w:jc w:val="center"/>
              <w:rPr>
                <w:rFonts w:asciiTheme="majorBidi" w:hAnsiTheme="majorBidi" w:cstheme="majorBidi"/>
                <w:sz w:val="24"/>
                <w:szCs w:val="24"/>
                <w:lang w:bidi="ar-IQ"/>
              </w:rPr>
            </w:pPr>
            <w:r>
              <w:rPr>
                <w:rFonts w:ascii="Cambria" w:hAnsi="Cambria"/>
                <w:color w:val="000000"/>
                <w:lang w:bidi="ar-IQ"/>
              </w:rPr>
              <w:t>EMG (Part 2)</w:t>
            </w:r>
          </w:p>
        </w:tc>
        <w:tc>
          <w:tcPr>
            <w:tcW w:w="1349" w:type="dxa"/>
            <w:shd w:val="clear" w:color="auto" w:fill="auto"/>
          </w:tcPr>
          <w:p w14:paraId="7366DE4D" w14:textId="149A125E"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4C6B33B2" w14:textId="75BF6CA6"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2BBF5477" w14:textId="77777777" w:rsidTr="00C27779">
        <w:trPr>
          <w:trHeight w:val="182"/>
        </w:trPr>
        <w:tc>
          <w:tcPr>
            <w:tcW w:w="899" w:type="dxa"/>
            <w:shd w:val="clear" w:color="auto" w:fill="auto"/>
            <w:vAlign w:val="center"/>
          </w:tcPr>
          <w:p w14:paraId="22AA58F5" w14:textId="7E848BB7"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lastRenderedPageBreak/>
              <w:t>14</w:t>
            </w:r>
          </w:p>
        </w:tc>
        <w:tc>
          <w:tcPr>
            <w:tcW w:w="840" w:type="dxa"/>
            <w:gridSpan w:val="2"/>
            <w:shd w:val="clear" w:color="auto" w:fill="auto"/>
          </w:tcPr>
          <w:p w14:paraId="7C236BB1" w14:textId="59A15B6A"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3</w:t>
            </w:r>
          </w:p>
        </w:tc>
        <w:tc>
          <w:tcPr>
            <w:tcW w:w="3166" w:type="dxa"/>
            <w:gridSpan w:val="3"/>
            <w:shd w:val="clear" w:color="auto" w:fill="auto"/>
          </w:tcPr>
          <w:p w14:paraId="7870E234" w14:textId="03AF8C97" w:rsidR="00C27779" w:rsidRPr="00C27779" w:rsidRDefault="00C27779" w:rsidP="00E82170">
            <w:pPr>
              <w:spacing w:line="276" w:lineRule="auto"/>
              <w:jc w:val="both"/>
              <w:rPr>
                <w:rFonts w:asciiTheme="majorBidi" w:eastAsia="Calibri" w:hAnsiTheme="majorBidi" w:cstheme="majorBidi"/>
                <w:sz w:val="24"/>
                <w:szCs w:val="24"/>
              </w:rPr>
            </w:pPr>
            <w:r w:rsidRPr="00C27779">
              <w:rPr>
                <w:rFonts w:asciiTheme="majorBidi" w:eastAsia="Calibri" w:hAnsiTheme="majorBidi" w:cstheme="majorBidi"/>
                <w:sz w:val="24"/>
                <w:szCs w:val="24"/>
              </w:rPr>
              <w:t xml:space="preserve">Learn about brain signals and how </w:t>
            </w:r>
            <w:r w:rsidR="00AA2B25">
              <w:rPr>
                <w:rFonts w:asciiTheme="majorBidi" w:eastAsia="Calibri" w:hAnsiTheme="majorBidi" w:cstheme="majorBidi"/>
                <w:sz w:val="24"/>
                <w:szCs w:val="24"/>
              </w:rPr>
              <w:t>it</w:t>
            </w:r>
            <w:r w:rsidRPr="00C27779">
              <w:rPr>
                <w:rFonts w:asciiTheme="majorBidi" w:eastAsia="Calibri" w:hAnsiTheme="majorBidi" w:cstheme="majorBidi"/>
                <w:sz w:val="24"/>
                <w:szCs w:val="24"/>
              </w:rPr>
              <w:t xml:space="preserve"> </w:t>
            </w:r>
            <w:proofErr w:type="gramStart"/>
            <w:r w:rsidRPr="00C27779">
              <w:rPr>
                <w:rFonts w:asciiTheme="majorBidi" w:eastAsia="Calibri" w:hAnsiTheme="majorBidi" w:cstheme="majorBidi"/>
                <w:sz w:val="24"/>
                <w:szCs w:val="24"/>
              </w:rPr>
              <w:t>generate</w:t>
            </w:r>
            <w:proofErr w:type="gramEnd"/>
            <w:r w:rsidR="00AA2B25">
              <w:rPr>
                <w:rFonts w:asciiTheme="majorBidi" w:eastAsia="Calibri" w:hAnsiTheme="majorBidi" w:cstheme="majorBidi"/>
                <w:sz w:val="24"/>
                <w:szCs w:val="24"/>
              </w:rPr>
              <w:t>.</w:t>
            </w:r>
          </w:p>
          <w:p w14:paraId="75E76A72" w14:textId="77777777" w:rsidR="00C27779" w:rsidRPr="006F5782" w:rsidRDefault="00C27779" w:rsidP="00E82170">
            <w:pPr>
              <w:spacing w:line="276" w:lineRule="auto"/>
              <w:jc w:val="both"/>
              <w:rPr>
                <w:rFonts w:asciiTheme="majorBidi" w:eastAsia="Calibri" w:hAnsiTheme="majorBidi" w:cstheme="majorBidi"/>
                <w:sz w:val="24"/>
                <w:szCs w:val="24"/>
              </w:rPr>
            </w:pPr>
          </w:p>
        </w:tc>
        <w:tc>
          <w:tcPr>
            <w:tcW w:w="1883" w:type="dxa"/>
            <w:shd w:val="clear" w:color="auto" w:fill="auto"/>
            <w:vAlign w:val="center"/>
          </w:tcPr>
          <w:p w14:paraId="49EB8F13" w14:textId="3341A4A4" w:rsidR="00C27779" w:rsidRPr="006F5782" w:rsidRDefault="00C27779" w:rsidP="00C27779">
            <w:pPr>
              <w:spacing w:line="276" w:lineRule="auto"/>
              <w:jc w:val="center"/>
              <w:rPr>
                <w:rFonts w:asciiTheme="majorBidi" w:hAnsiTheme="majorBidi" w:cstheme="majorBidi"/>
                <w:sz w:val="24"/>
                <w:szCs w:val="24"/>
                <w:lang w:bidi="ar-IQ"/>
              </w:rPr>
            </w:pPr>
            <w:r>
              <w:rPr>
                <w:rFonts w:ascii="Cambria" w:hAnsi="Cambria"/>
                <w:color w:val="000000"/>
                <w:lang w:bidi="ar-IQ"/>
              </w:rPr>
              <w:t>EEG (Part 1)</w:t>
            </w:r>
          </w:p>
        </w:tc>
        <w:tc>
          <w:tcPr>
            <w:tcW w:w="1349" w:type="dxa"/>
            <w:shd w:val="clear" w:color="auto" w:fill="auto"/>
          </w:tcPr>
          <w:p w14:paraId="6CDCA8E3" w14:textId="4BB8079A"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6847F643" w14:textId="6E087CFA"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35901143" w14:textId="77777777" w:rsidTr="00C27779">
        <w:trPr>
          <w:trHeight w:val="329"/>
        </w:trPr>
        <w:tc>
          <w:tcPr>
            <w:tcW w:w="899" w:type="dxa"/>
            <w:shd w:val="clear" w:color="auto" w:fill="auto"/>
            <w:vAlign w:val="center"/>
          </w:tcPr>
          <w:p w14:paraId="349F7F8C" w14:textId="5E075053" w:rsidR="00C27779" w:rsidRPr="002E3668" w:rsidRDefault="00C27779" w:rsidP="00C27779">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15</w:t>
            </w:r>
          </w:p>
        </w:tc>
        <w:tc>
          <w:tcPr>
            <w:tcW w:w="840" w:type="dxa"/>
            <w:gridSpan w:val="2"/>
            <w:shd w:val="clear" w:color="auto" w:fill="auto"/>
          </w:tcPr>
          <w:p w14:paraId="65ECF00E" w14:textId="15258E2F" w:rsidR="00C27779" w:rsidRPr="002E3668" w:rsidRDefault="00C27779" w:rsidP="00C27779">
            <w:pPr>
              <w:spacing w:line="276" w:lineRule="auto"/>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3166" w:type="dxa"/>
            <w:gridSpan w:val="3"/>
            <w:shd w:val="clear" w:color="auto" w:fill="auto"/>
          </w:tcPr>
          <w:p w14:paraId="4DC22CE4" w14:textId="1A5BD992" w:rsidR="00C27779" w:rsidRPr="006F5782" w:rsidRDefault="00C27779" w:rsidP="00E82170">
            <w:pPr>
              <w:spacing w:line="276" w:lineRule="auto"/>
              <w:jc w:val="both"/>
              <w:rPr>
                <w:rFonts w:asciiTheme="majorBidi" w:eastAsia="Calibri" w:hAnsiTheme="majorBidi" w:cstheme="majorBidi"/>
                <w:sz w:val="24"/>
                <w:szCs w:val="24"/>
              </w:rPr>
            </w:pPr>
            <w:r w:rsidRPr="00C27779">
              <w:rPr>
                <w:rFonts w:asciiTheme="majorBidi" w:eastAsia="Calibri" w:hAnsiTheme="majorBidi" w:cstheme="majorBidi"/>
                <w:sz w:val="24"/>
                <w:szCs w:val="24"/>
              </w:rPr>
              <w:t>Learn how to record brain signals and how to process them</w:t>
            </w:r>
          </w:p>
        </w:tc>
        <w:tc>
          <w:tcPr>
            <w:tcW w:w="1883" w:type="dxa"/>
            <w:shd w:val="clear" w:color="auto" w:fill="auto"/>
            <w:vAlign w:val="center"/>
          </w:tcPr>
          <w:p w14:paraId="2D40FE92" w14:textId="7855F580" w:rsidR="00C27779" w:rsidRPr="006F5782" w:rsidRDefault="00C27779" w:rsidP="00C27779">
            <w:pPr>
              <w:spacing w:line="276" w:lineRule="auto"/>
              <w:jc w:val="center"/>
              <w:rPr>
                <w:rFonts w:asciiTheme="majorBidi" w:eastAsia="Calibri" w:hAnsiTheme="majorBidi" w:cstheme="majorBidi"/>
                <w:sz w:val="24"/>
                <w:szCs w:val="24"/>
              </w:rPr>
            </w:pPr>
            <w:r>
              <w:rPr>
                <w:rFonts w:ascii="Cambria" w:hAnsi="Cambria"/>
                <w:color w:val="000000"/>
                <w:lang w:bidi="ar-IQ"/>
              </w:rPr>
              <w:t>EEG (Part 2)</w:t>
            </w:r>
          </w:p>
        </w:tc>
        <w:tc>
          <w:tcPr>
            <w:tcW w:w="1349" w:type="dxa"/>
            <w:shd w:val="clear" w:color="auto" w:fill="auto"/>
          </w:tcPr>
          <w:p w14:paraId="3172F56A" w14:textId="79694AEE"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Theoretical &amp; Practical</w:t>
            </w:r>
          </w:p>
        </w:tc>
        <w:tc>
          <w:tcPr>
            <w:tcW w:w="1573" w:type="dxa"/>
            <w:shd w:val="clear" w:color="auto" w:fill="auto"/>
          </w:tcPr>
          <w:p w14:paraId="223DBD33" w14:textId="5041EBEF" w:rsidR="00C27779" w:rsidRPr="006F5782" w:rsidRDefault="00C27779" w:rsidP="00C27779">
            <w:pPr>
              <w:spacing w:line="276" w:lineRule="auto"/>
              <w:jc w:val="center"/>
              <w:rPr>
                <w:rFonts w:asciiTheme="majorBidi" w:eastAsia="Calibri" w:hAnsiTheme="majorBidi" w:cstheme="majorBidi"/>
                <w:sz w:val="24"/>
                <w:szCs w:val="24"/>
              </w:rPr>
            </w:pPr>
            <w:r w:rsidRPr="006F5782">
              <w:rPr>
                <w:rFonts w:asciiTheme="majorBidi" w:eastAsia="Calibri" w:hAnsiTheme="majorBidi" w:cstheme="majorBidi"/>
                <w:sz w:val="24"/>
                <w:szCs w:val="24"/>
              </w:rPr>
              <w:t>Daily test and oral questions</w:t>
            </w:r>
          </w:p>
        </w:tc>
      </w:tr>
      <w:tr w:rsidR="00C27779" w:rsidRPr="00B80B61" w14:paraId="2854E12D" w14:textId="77777777" w:rsidTr="00CA3EE2">
        <w:tc>
          <w:tcPr>
            <w:tcW w:w="9710" w:type="dxa"/>
            <w:gridSpan w:val="9"/>
            <w:shd w:val="clear" w:color="auto" w:fill="DEEAF6"/>
          </w:tcPr>
          <w:p w14:paraId="3D315349" w14:textId="77777777" w:rsidR="00C27779" w:rsidRPr="00B80B61" w:rsidRDefault="00C27779" w:rsidP="00C27779">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Course Evaluation</w:t>
            </w:r>
          </w:p>
        </w:tc>
      </w:tr>
      <w:tr w:rsidR="00C27779" w:rsidRPr="00B80B61" w14:paraId="677E8375" w14:textId="77777777" w:rsidTr="00CA3EE2">
        <w:tc>
          <w:tcPr>
            <w:tcW w:w="9710" w:type="dxa"/>
            <w:gridSpan w:val="9"/>
            <w:shd w:val="clear" w:color="auto" w:fill="auto"/>
          </w:tcPr>
          <w:p w14:paraId="5B4F4407" w14:textId="77777777" w:rsidR="00C27779" w:rsidRPr="00756FE5" w:rsidRDefault="00C27779" w:rsidP="00C27779">
            <w:pPr>
              <w:shd w:val="clear" w:color="auto" w:fill="FFFFFF"/>
              <w:autoSpaceDE w:val="0"/>
              <w:autoSpaceDN w:val="0"/>
              <w:adjustRightInd w:val="0"/>
              <w:jc w:val="both"/>
              <w:rPr>
                <w:rFonts w:ascii="Cambria" w:eastAsia="Calibri" w:hAnsi="Cambria" w:cs="Times New Roman"/>
                <w:color w:val="000000"/>
                <w:sz w:val="24"/>
                <w:szCs w:val="24"/>
                <w:lang w:bidi="ar-IQ"/>
              </w:rPr>
            </w:pPr>
            <w:r w:rsidRPr="00756FE5">
              <w:rPr>
                <w:rFonts w:ascii="Cambria" w:eastAsia="Calibri" w:hAnsi="Cambria" w:cs="Times New Roman"/>
                <w:color w:val="000000"/>
                <w:sz w:val="24"/>
                <w:szCs w:val="24"/>
                <w:lang w:bidi="ar-IQ"/>
              </w:rPr>
              <w:t>1- Weekly exams</w:t>
            </w:r>
          </w:p>
          <w:p w14:paraId="0AF1A1BB" w14:textId="77777777" w:rsidR="00C27779" w:rsidRPr="00756FE5" w:rsidRDefault="00C27779" w:rsidP="00C27779">
            <w:pPr>
              <w:shd w:val="clear" w:color="auto" w:fill="FFFFFF"/>
              <w:autoSpaceDE w:val="0"/>
              <w:autoSpaceDN w:val="0"/>
              <w:adjustRightInd w:val="0"/>
              <w:jc w:val="both"/>
              <w:rPr>
                <w:rFonts w:ascii="Cambria" w:eastAsia="Calibri" w:hAnsi="Cambria" w:cs="Times New Roman"/>
                <w:color w:val="000000"/>
                <w:sz w:val="24"/>
                <w:szCs w:val="24"/>
                <w:lang w:bidi="ar-IQ"/>
              </w:rPr>
            </w:pPr>
            <w:r w:rsidRPr="00756FE5">
              <w:rPr>
                <w:rFonts w:ascii="Cambria" w:eastAsia="Calibri" w:hAnsi="Cambria" w:cs="Times New Roman"/>
                <w:color w:val="000000"/>
                <w:sz w:val="24"/>
                <w:szCs w:val="24"/>
                <w:lang w:bidi="ar-IQ"/>
              </w:rPr>
              <w:t>2- Monthly exams</w:t>
            </w:r>
          </w:p>
          <w:p w14:paraId="72D62699" w14:textId="77777777" w:rsidR="00C27779" w:rsidRPr="00756FE5" w:rsidRDefault="00C27779" w:rsidP="00C27779">
            <w:pPr>
              <w:shd w:val="clear" w:color="auto" w:fill="FFFFFF"/>
              <w:autoSpaceDE w:val="0"/>
              <w:autoSpaceDN w:val="0"/>
              <w:adjustRightInd w:val="0"/>
              <w:jc w:val="both"/>
              <w:rPr>
                <w:rFonts w:ascii="Cambria" w:eastAsia="Calibri" w:hAnsi="Cambria" w:cs="Times New Roman"/>
                <w:color w:val="000000"/>
                <w:sz w:val="24"/>
                <w:szCs w:val="24"/>
                <w:lang w:bidi="ar-IQ"/>
              </w:rPr>
            </w:pPr>
            <w:r w:rsidRPr="00756FE5">
              <w:rPr>
                <w:rFonts w:ascii="Cambria" w:eastAsia="Calibri" w:hAnsi="Cambria" w:cs="Times New Roman"/>
                <w:color w:val="000000"/>
                <w:sz w:val="24"/>
                <w:szCs w:val="24"/>
                <w:lang w:bidi="ar-IQ"/>
              </w:rPr>
              <w:t>3- Participations inside the class</w:t>
            </w:r>
          </w:p>
          <w:p w14:paraId="46954533" w14:textId="77777777" w:rsidR="00C27779" w:rsidRDefault="00C27779" w:rsidP="00C27779">
            <w:pPr>
              <w:shd w:val="clear" w:color="auto" w:fill="FFFFFF"/>
              <w:autoSpaceDE w:val="0"/>
              <w:autoSpaceDN w:val="0"/>
              <w:adjustRightInd w:val="0"/>
              <w:jc w:val="both"/>
              <w:rPr>
                <w:rFonts w:ascii="Cambria" w:eastAsia="Calibri" w:hAnsi="Cambria" w:cs="Times New Roman"/>
                <w:color w:val="000000"/>
                <w:sz w:val="24"/>
                <w:szCs w:val="24"/>
                <w:lang w:bidi="ar-IQ"/>
              </w:rPr>
            </w:pPr>
            <w:r w:rsidRPr="00756FE5">
              <w:rPr>
                <w:rFonts w:ascii="Cambria" w:eastAsia="Calibri" w:hAnsi="Cambria" w:cs="Times New Roman"/>
                <w:color w:val="000000"/>
                <w:sz w:val="24"/>
                <w:szCs w:val="24"/>
                <w:lang w:bidi="ar-IQ"/>
              </w:rPr>
              <w:t>4-</w:t>
            </w:r>
            <w:r>
              <w:rPr>
                <w:rFonts w:ascii="Cambria" w:eastAsia="Calibri" w:hAnsi="Cambria" w:cs="Times New Roman"/>
                <w:color w:val="000000"/>
                <w:sz w:val="24"/>
                <w:szCs w:val="24"/>
                <w:lang w:bidi="ar-IQ"/>
              </w:rPr>
              <w:t xml:space="preserve">present </w:t>
            </w:r>
            <w:r w:rsidRPr="00756FE5">
              <w:rPr>
                <w:rFonts w:ascii="Cambria" w:eastAsia="Calibri" w:hAnsi="Cambria" w:cs="Times New Roman"/>
                <w:color w:val="000000"/>
                <w:sz w:val="24"/>
                <w:szCs w:val="24"/>
                <w:lang w:bidi="ar-IQ"/>
              </w:rPr>
              <w:t>the seminars</w:t>
            </w:r>
          </w:p>
          <w:p w14:paraId="1C93A71B" w14:textId="5C89ABAC" w:rsidR="00C27779" w:rsidRPr="00852557" w:rsidRDefault="00C27779" w:rsidP="00C27779">
            <w:pPr>
              <w:shd w:val="clear" w:color="auto" w:fill="FFFFFF"/>
              <w:autoSpaceDE w:val="0"/>
              <w:autoSpaceDN w:val="0"/>
              <w:adjustRightInd w:val="0"/>
              <w:jc w:val="both"/>
              <w:rPr>
                <w:rFonts w:ascii="Cambria" w:eastAsia="Calibri" w:hAnsi="Cambria" w:cs="Times New Roman"/>
                <w:color w:val="000000"/>
                <w:sz w:val="24"/>
                <w:szCs w:val="24"/>
                <w:rtl/>
                <w:lang w:bidi="ar-IQ"/>
              </w:rPr>
            </w:pPr>
            <w:r>
              <w:rPr>
                <w:rFonts w:ascii="Cambria" w:eastAsia="Calibri" w:hAnsi="Cambria" w:cs="Times New Roman"/>
                <w:color w:val="000000"/>
                <w:sz w:val="24"/>
                <w:szCs w:val="24"/>
                <w:lang w:bidi="ar-IQ"/>
              </w:rPr>
              <w:t>5- Writing reports</w:t>
            </w:r>
          </w:p>
        </w:tc>
      </w:tr>
      <w:tr w:rsidR="00C27779" w:rsidRPr="00B80B61" w14:paraId="626FE074" w14:textId="77777777" w:rsidTr="00CA3EE2">
        <w:tc>
          <w:tcPr>
            <w:tcW w:w="9710" w:type="dxa"/>
            <w:gridSpan w:val="9"/>
            <w:shd w:val="clear" w:color="auto" w:fill="DEEAF6"/>
          </w:tcPr>
          <w:p w14:paraId="7B8618BC" w14:textId="77777777" w:rsidR="00C27779" w:rsidRPr="00B80B61" w:rsidRDefault="00C27779" w:rsidP="00C27779">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C27779" w:rsidRPr="00B80B61" w14:paraId="3E8E310B" w14:textId="77777777" w:rsidTr="00C27779">
        <w:tc>
          <w:tcPr>
            <w:tcW w:w="3779" w:type="dxa"/>
            <w:gridSpan w:val="5"/>
            <w:shd w:val="clear" w:color="auto" w:fill="auto"/>
          </w:tcPr>
          <w:p w14:paraId="79029B3A" w14:textId="77777777" w:rsidR="00C27779" w:rsidRPr="00B80B61" w:rsidRDefault="00C27779" w:rsidP="00C27779">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5931" w:type="dxa"/>
            <w:gridSpan w:val="4"/>
            <w:shd w:val="clear" w:color="auto" w:fill="auto"/>
            <w:vAlign w:val="center"/>
          </w:tcPr>
          <w:p w14:paraId="320914B3" w14:textId="77777777" w:rsidR="00C27779" w:rsidRPr="006F5782" w:rsidRDefault="00C27779" w:rsidP="00C27779">
            <w:pPr>
              <w:autoSpaceDE w:val="0"/>
              <w:autoSpaceDN w:val="0"/>
              <w:adjustRightInd w:val="0"/>
              <w:jc w:val="both"/>
              <w:rPr>
                <w:rFonts w:asciiTheme="majorBidi" w:hAnsiTheme="majorBidi" w:cstheme="majorBidi"/>
                <w:color w:val="000000" w:themeColor="text1"/>
                <w:sz w:val="24"/>
                <w:szCs w:val="24"/>
                <w:lang w:bidi="ar-IQ"/>
              </w:rPr>
            </w:pPr>
            <w:r w:rsidRPr="006F5782">
              <w:rPr>
                <w:rFonts w:asciiTheme="majorBidi" w:hAnsiTheme="majorBidi" w:cstheme="majorBidi"/>
                <w:color w:val="000000" w:themeColor="text1"/>
                <w:sz w:val="24"/>
                <w:szCs w:val="24"/>
                <w:lang w:bidi="ar-IQ"/>
              </w:rPr>
              <w:t>Handbook</w:t>
            </w:r>
            <w:r w:rsidRPr="006F5782">
              <w:rPr>
                <w:rFonts w:asciiTheme="majorBidi" w:hAnsiTheme="majorBidi" w:cstheme="majorBidi"/>
                <w:color w:val="000000" w:themeColor="text1"/>
                <w:sz w:val="24"/>
                <w:szCs w:val="24"/>
                <w:rtl/>
                <w:lang w:bidi="ar-IQ"/>
              </w:rPr>
              <w:t xml:space="preserve"> </w:t>
            </w:r>
            <w:r w:rsidRPr="006F5782">
              <w:rPr>
                <w:rFonts w:asciiTheme="majorBidi" w:hAnsiTheme="majorBidi" w:cstheme="majorBidi"/>
                <w:color w:val="000000" w:themeColor="text1"/>
                <w:sz w:val="24"/>
                <w:szCs w:val="24"/>
                <w:lang w:bidi="ar-IQ"/>
              </w:rPr>
              <w:t>of</w:t>
            </w:r>
            <w:r w:rsidRPr="006F5782">
              <w:rPr>
                <w:rFonts w:asciiTheme="majorBidi" w:hAnsiTheme="majorBidi" w:cstheme="majorBidi"/>
                <w:color w:val="000000" w:themeColor="text1"/>
                <w:sz w:val="24"/>
                <w:szCs w:val="24"/>
                <w:rtl/>
                <w:lang w:bidi="ar-IQ"/>
              </w:rPr>
              <w:t xml:space="preserve"> </w:t>
            </w:r>
            <w:r w:rsidRPr="006F5782">
              <w:rPr>
                <w:rFonts w:asciiTheme="majorBidi" w:hAnsiTheme="majorBidi" w:cstheme="majorBidi"/>
                <w:color w:val="000000" w:themeColor="text1"/>
                <w:sz w:val="24"/>
                <w:szCs w:val="24"/>
                <w:lang w:bidi="ar-IQ"/>
              </w:rPr>
              <w:t>Biomedical</w:t>
            </w:r>
            <w:r w:rsidRPr="006F5782">
              <w:rPr>
                <w:rFonts w:asciiTheme="majorBidi" w:hAnsiTheme="majorBidi" w:cstheme="majorBidi"/>
                <w:color w:val="000000" w:themeColor="text1"/>
                <w:sz w:val="24"/>
                <w:szCs w:val="24"/>
                <w:rtl/>
                <w:lang w:bidi="ar-IQ"/>
              </w:rPr>
              <w:t xml:space="preserve"> </w:t>
            </w:r>
            <w:r w:rsidRPr="006F5782">
              <w:rPr>
                <w:rFonts w:asciiTheme="majorBidi" w:hAnsiTheme="majorBidi" w:cstheme="majorBidi"/>
                <w:color w:val="000000" w:themeColor="text1"/>
                <w:sz w:val="24"/>
                <w:szCs w:val="24"/>
                <w:lang w:bidi="ar-IQ"/>
              </w:rPr>
              <w:t>Instrumentation</w:t>
            </w:r>
          </w:p>
          <w:p w14:paraId="7409FF25" w14:textId="216BE601" w:rsidR="00C27779" w:rsidRPr="006F5782" w:rsidRDefault="00C27779" w:rsidP="00C27779">
            <w:pPr>
              <w:autoSpaceDE w:val="0"/>
              <w:autoSpaceDN w:val="0"/>
              <w:adjustRightInd w:val="0"/>
              <w:jc w:val="both"/>
              <w:rPr>
                <w:rFonts w:asciiTheme="majorBidi" w:eastAsia="CIDFont+F7" w:hAnsiTheme="majorBidi" w:cstheme="majorBidi"/>
                <w:color w:val="000000" w:themeColor="text1"/>
                <w:sz w:val="24"/>
                <w:szCs w:val="24"/>
                <w:rtl/>
                <w:lang w:bidi="ar-IQ"/>
              </w:rPr>
            </w:pPr>
            <w:r w:rsidRPr="006F5782">
              <w:rPr>
                <w:rFonts w:asciiTheme="majorBidi" w:hAnsiTheme="majorBidi" w:cstheme="majorBidi"/>
                <w:color w:val="000000" w:themeColor="text1"/>
                <w:sz w:val="24"/>
                <w:szCs w:val="24"/>
                <w:lang w:bidi="ar-IQ"/>
              </w:rPr>
              <w:t>Second Edition</w:t>
            </w:r>
            <w:r w:rsidRPr="006F5782">
              <w:rPr>
                <w:rFonts w:asciiTheme="majorBidi" w:hAnsiTheme="majorBidi" w:cstheme="majorBidi"/>
                <w:color w:val="000000" w:themeColor="text1"/>
                <w:sz w:val="24"/>
                <w:szCs w:val="24"/>
                <w:rtl/>
                <w:lang w:bidi="ar-IQ"/>
              </w:rPr>
              <w:t xml:space="preserve"> - </w:t>
            </w:r>
            <w:r w:rsidRPr="006F5782">
              <w:rPr>
                <w:rFonts w:asciiTheme="majorBidi" w:hAnsiTheme="majorBidi" w:cstheme="majorBidi"/>
                <w:color w:val="000000" w:themeColor="text1"/>
                <w:sz w:val="24"/>
                <w:szCs w:val="24"/>
                <w:lang w:bidi="ar-IQ"/>
              </w:rPr>
              <w:t>R S KHANDPUR</w:t>
            </w:r>
          </w:p>
        </w:tc>
      </w:tr>
      <w:tr w:rsidR="00C27779" w:rsidRPr="00B80B61" w14:paraId="3A5A57EA" w14:textId="77777777" w:rsidTr="00C27779">
        <w:tc>
          <w:tcPr>
            <w:tcW w:w="3779" w:type="dxa"/>
            <w:gridSpan w:val="5"/>
            <w:shd w:val="clear" w:color="auto" w:fill="auto"/>
          </w:tcPr>
          <w:p w14:paraId="6FFC3D8C" w14:textId="77777777" w:rsidR="00C27779" w:rsidRPr="00B80B61" w:rsidRDefault="00C27779" w:rsidP="00C27779">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5931" w:type="dxa"/>
            <w:gridSpan w:val="4"/>
            <w:shd w:val="clear" w:color="auto" w:fill="auto"/>
            <w:vAlign w:val="center"/>
          </w:tcPr>
          <w:p w14:paraId="43637913" w14:textId="77777777" w:rsidR="00C27779" w:rsidRPr="006F5782" w:rsidRDefault="00C27779" w:rsidP="00C27779">
            <w:pPr>
              <w:autoSpaceDE w:val="0"/>
              <w:autoSpaceDN w:val="0"/>
              <w:adjustRightInd w:val="0"/>
              <w:jc w:val="both"/>
              <w:rPr>
                <w:rFonts w:asciiTheme="majorBidi" w:hAnsiTheme="majorBidi" w:cstheme="majorBidi"/>
                <w:color w:val="000000" w:themeColor="text1"/>
                <w:sz w:val="24"/>
                <w:szCs w:val="24"/>
                <w:lang w:bidi="ar-IQ"/>
              </w:rPr>
            </w:pPr>
            <w:r w:rsidRPr="006F5782">
              <w:rPr>
                <w:rFonts w:asciiTheme="majorBidi" w:hAnsiTheme="majorBidi" w:cstheme="majorBidi"/>
                <w:color w:val="000000" w:themeColor="text1"/>
                <w:sz w:val="24"/>
                <w:szCs w:val="24"/>
                <w:lang w:bidi="ar-IQ"/>
              </w:rPr>
              <w:t>Handbook Of Biomedical Instrumentation</w:t>
            </w:r>
          </w:p>
          <w:p w14:paraId="5A289708" w14:textId="77777777" w:rsidR="00C27779" w:rsidRPr="006F5782" w:rsidRDefault="00C27779" w:rsidP="00C27779">
            <w:pPr>
              <w:autoSpaceDE w:val="0"/>
              <w:autoSpaceDN w:val="0"/>
              <w:adjustRightInd w:val="0"/>
              <w:jc w:val="both"/>
              <w:rPr>
                <w:rFonts w:asciiTheme="majorBidi" w:hAnsiTheme="majorBidi" w:cstheme="majorBidi"/>
                <w:color w:val="000000" w:themeColor="text1"/>
                <w:sz w:val="24"/>
                <w:szCs w:val="24"/>
                <w:lang w:bidi="ar-IQ"/>
              </w:rPr>
            </w:pPr>
            <w:r w:rsidRPr="006F5782">
              <w:rPr>
                <w:rFonts w:asciiTheme="majorBidi" w:hAnsiTheme="majorBidi" w:cstheme="majorBidi"/>
                <w:color w:val="000000" w:themeColor="text1"/>
                <w:sz w:val="24"/>
                <w:szCs w:val="24"/>
                <w:rtl/>
                <w:lang w:bidi="ar-IQ"/>
              </w:rPr>
              <w:t>3</w:t>
            </w:r>
            <w:proofErr w:type="spellStart"/>
            <w:r w:rsidRPr="006F5782">
              <w:rPr>
                <w:rFonts w:asciiTheme="majorBidi" w:hAnsiTheme="majorBidi" w:cstheme="majorBidi"/>
                <w:color w:val="000000" w:themeColor="text1"/>
                <w:sz w:val="24"/>
                <w:szCs w:val="24"/>
                <w:lang w:bidi="ar-IQ"/>
              </w:rPr>
              <w:t>rd</w:t>
            </w:r>
            <w:proofErr w:type="spellEnd"/>
            <w:r w:rsidRPr="006F5782">
              <w:rPr>
                <w:rFonts w:asciiTheme="majorBidi" w:hAnsiTheme="majorBidi" w:cstheme="majorBidi"/>
                <w:color w:val="000000" w:themeColor="text1"/>
                <w:sz w:val="24"/>
                <w:szCs w:val="24"/>
                <w:lang w:bidi="ar-IQ"/>
              </w:rPr>
              <w:t xml:space="preserve"> Edition</w:t>
            </w:r>
          </w:p>
          <w:p w14:paraId="6236F288" w14:textId="77777777" w:rsidR="00C27779" w:rsidRPr="006F5782" w:rsidRDefault="00C27779" w:rsidP="00C27779">
            <w:pPr>
              <w:autoSpaceDE w:val="0"/>
              <w:autoSpaceDN w:val="0"/>
              <w:adjustRightInd w:val="0"/>
              <w:jc w:val="both"/>
              <w:rPr>
                <w:rFonts w:asciiTheme="majorBidi" w:hAnsiTheme="majorBidi" w:cstheme="majorBidi"/>
                <w:color w:val="000000" w:themeColor="text1"/>
                <w:sz w:val="24"/>
                <w:szCs w:val="24"/>
                <w:lang w:bidi="ar-IQ"/>
              </w:rPr>
            </w:pPr>
            <w:r w:rsidRPr="006F5782">
              <w:rPr>
                <w:rFonts w:asciiTheme="majorBidi" w:hAnsiTheme="majorBidi" w:cstheme="majorBidi"/>
                <w:color w:val="000000" w:themeColor="text1"/>
                <w:sz w:val="24"/>
                <w:szCs w:val="24"/>
                <w:rtl/>
                <w:lang w:bidi="ar-IQ"/>
              </w:rPr>
              <w:t>933920543</w:t>
            </w:r>
            <w:r w:rsidRPr="006F5782">
              <w:rPr>
                <w:rFonts w:asciiTheme="majorBidi" w:hAnsiTheme="majorBidi" w:cstheme="majorBidi"/>
                <w:color w:val="000000" w:themeColor="text1"/>
                <w:sz w:val="24"/>
                <w:szCs w:val="24"/>
                <w:lang w:bidi="ar-IQ"/>
              </w:rPr>
              <w:t>X · 9789339205430</w:t>
            </w:r>
          </w:p>
          <w:p w14:paraId="5DB9C228" w14:textId="7103496F" w:rsidR="00C27779" w:rsidRPr="006F5782" w:rsidRDefault="00C27779" w:rsidP="00C27779">
            <w:pPr>
              <w:autoSpaceDE w:val="0"/>
              <w:autoSpaceDN w:val="0"/>
              <w:adjustRightInd w:val="0"/>
              <w:jc w:val="both"/>
              <w:rPr>
                <w:rFonts w:asciiTheme="majorBidi" w:eastAsia="CIDFont+F7" w:hAnsiTheme="majorBidi" w:cstheme="majorBidi"/>
                <w:color w:val="000000" w:themeColor="text1"/>
                <w:sz w:val="24"/>
                <w:szCs w:val="24"/>
                <w:rtl/>
              </w:rPr>
            </w:pPr>
            <w:r w:rsidRPr="006F5782">
              <w:rPr>
                <w:rFonts w:asciiTheme="majorBidi" w:hAnsiTheme="majorBidi" w:cstheme="majorBidi"/>
                <w:color w:val="000000" w:themeColor="text1"/>
                <w:sz w:val="24"/>
                <w:szCs w:val="24"/>
                <w:lang w:bidi="ar-IQ"/>
              </w:rPr>
              <w:t>By R S Khandpur</w:t>
            </w:r>
          </w:p>
        </w:tc>
      </w:tr>
      <w:tr w:rsidR="00C27779" w:rsidRPr="00B80B61" w14:paraId="56A73E76" w14:textId="77777777" w:rsidTr="00C27779">
        <w:tc>
          <w:tcPr>
            <w:tcW w:w="3779" w:type="dxa"/>
            <w:gridSpan w:val="5"/>
            <w:shd w:val="clear" w:color="auto" w:fill="auto"/>
          </w:tcPr>
          <w:p w14:paraId="36EB8E9D" w14:textId="77777777" w:rsidR="00C27779" w:rsidRPr="00B80B61" w:rsidRDefault="00C27779" w:rsidP="00C27779">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5931" w:type="dxa"/>
            <w:gridSpan w:val="4"/>
            <w:shd w:val="clear" w:color="auto" w:fill="auto"/>
            <w:vAlign w:val="center"/>
          </w:tcPr>
          <w:p w14:paraId="07A65487" w14:textId="77777777" w:rsidR="00C27779" w:rsidRPr="006F5782" w:rsidRDefault="00C27779" w:rsidP="00C27779">
            <w:pPr>
              <w:shd w:val="clear" w:color="auto" w:fill="FFFFFF"/>
              <w:autoSpaceDE w:val="0"/>
              <w:autoSpaceDN w:val="0"/>
              <w:adjustRightInd w:val="0"/>
              <w:ind w:right="140"/>
              <w:jc w:val="both"/>
              <w:rPr>
                <w:rFonts w:asciiTheme="majorBidi" w:hAnsiTheme="majorBidi" w:cstheme="majorBidi"/>
                <w:color w:val="000000" w:themeColor="text1"/>
                <w:sz w:val="24"/>
                <w:szCs w:val="24"/>
                <w:lang w:bidi="ar-IQ"/>
              </w:rPr>
            </w:pPr>
            <w:r w:rsidRPr="006F5782">
              <w:rPr>
                <w:rFonts w:asciiTheme="majorBidi" w:hAnsiTheme="majorBidi" w:cstheme="majorBidi"/>
                <w:color w:val="000000" w:themeColor="text1"/>
                <w:sz w:val="24"/>
                <w:szCs w:val="24"/>
                <w:lang w:bidi="ar-IQ"/>
              </w:rPr>
              <w:t xml:space="preserve">Standard handbook of biomedical engineering </w:t>
            </w:r>
          </w:p>
          <w:p w14:paraId="05CAF860" w14:textId="05BEE6BB" w:rsidR="00C27779" w:rsidRPr="006F5782" w:rsidRDefault="00C27779" w:rsidP="00C27779">
            <w:pPr>
              <w:shd w:val="clear" w:color="auto" w:fill="FFFFFF"/>
              <w:autoSpaceDE w:val="0"/>
              <w:autoSpaceDN w:val="0"/>
              <w:adjustRightInd w:val="0"/>
              <w:ind w:right="140"/>
              <w:jc w:val="both"/>
              <w:rPr>
                <w:rFonts w:asciiTheme="majorBidi" w:eastAsia="Calibri" w:hAnsiTheme="majorBidi" w:cstheme="majorBidi"/>
                <w:color w:val="000000" w:themeColor="text1"/>
                <w:sz w:val="24"/>
                <w:szCs w:val="24"/>
                <w:rtl/>
                <w:lang w:bidi="ar-IQ"/>
              </w:rPr>
            </w:pPr>
            <w:r w:rsidRPr="006F5782">
              <w:rPr>
                <w:rFonts w:asciiTheme="majorBidi" w:hAnsiTheme="majorBidi" w:cstheme="majorBidi"/>
                <w:color w:val="000000" w:themeColor="text1"/>
                <w:sz w:val="24"/>
                <w:szCs w:val="24"/>
                <w:lang w:bidi="ar-IQ"/>
              </w:rPr>
              <w:t xml:space="preserve">&amp; design - </w:t>
            </w:r>
            <w:r w:rsidRPr="006F5782">
              <w:rPr>
                <w:rFonts w:asciiTheme="majorBidi" w:hAnsiTheme="majorBidi" w:cstheme="majorBidi"/>
                <w:color w:val="000000" w:themeColor="text1"/>
                <w:sz w:val="24"/>
                <w:szCs w:val="24"/>
                <w:shd w:val="clear" w:color="auto" w:fill="FFFFFF"/>
              </w:rPr>
              <w:t>M Kutz</w:t>
            </w:r>
          </w:p>
        </w:tc>
      </w:tr>
      <w:tr w:rsidR="00C27779" w:rsidRPr="00B80B61" w14:paraId="1BCC3C83" w14:textId="77777777" w:rsidTr="00C27779">
        <w:tc>
          <w:tcPr>
            <w:tcW w:w="3779" w:type="dxa"/>
            <w:gridSpan w:val="5"/>
            <w:shd w:val="clear" w:color="auto" w:fill="auto"/>
          </w:tcPr>
          <w:p w14:paraId="6914088F" w14:textId="77777777" w:rsidR="00C27779" w:rsidRPr="00B80B61" w:rsidRDefault="00C27779" w:rsidP="00C27779">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5931" w:type="dxa"/>
            <w:gridSpan w:val="4"/>
            <w:shd w:val="clear" w:color="auto" w:fill="auto"/>
            <w:vAlign w:val="center"/>
          </w:tcPr>
          <w:p w14:paraId="64C0DE87" w14:textId="54D99044" w:rsidR="00C27779" w:rsidRPr="006F5782" w:rsidRDefault="00C27779" w:rsidP="00C27779">
            <w:pPr>
              <w:shd w:val="clear" w:color="auto" w:fill="FFFFFF"/>
              <w:ind w:right="130"/>
              <w:jc w:val="both"/>
              <w:rPr>
                <w:rFonts w:asciiTheme="majorBidi" w:hAnsiTheme="majorBidi" w:cstheme="majorBidi"/>
                <w:color w:val="000000" w:themeColor="text1"/>
                <w:sz w:val="24"/>
                <w:szCs w:val="24"/>
                <w:lang w:bidi="ar-IQ"/>
              </w:rPr>
            </w:pPr>
            <w:hyperlink r:id="rId9" w:history="1">
              <w:r w:rsidRPr="006F5782">
                <w:rPr>
                  <w:rStyle w:val="Hyperlink"/>
                  <w:rFonts w:asciiTheme="majorBidi" w:hAnsiTheme="majorBidi" w:cstheme="majorBidi"/>
                  <w:color w:val="000000" w:themeColor="text1"/>
                  <w:sz w:val="24"/>
                  <w:szCs w:val="24"/>
                  <w:u w:val="none"/>
                  <w:lang w:bidi="ar-IQ"/>
                </w:rPr>
                <w:t>https://books.google.iq/books/about/Handbook</w:t>
              </w:r>
            </w:hyperlink>
          </w:p>
          <w:p w14:paraId="54ECCEF4" w14:textId="1E1D4A87" w:rsidR="00C27779" w:rsidRPr="006F5782" w:rsidRDefault="00C27779" w:rsidP="00C27779">
            <w:pPr>
              <w:shd w:val="clear" w:color="auto" w:fill="FFFFFF"/>
              <w:ind w:right="-426"/>
              <w:jc w:val="both"/>
              <w:rPr>
                <w:rFonts w:asciiTheme="majorBidi" w:hAnsiTheme="majorBidi" w:cstheme="majorBidi"/>
                <w:color w:val="000000" w:themeColor="text1"/>
                <w:sz w:val="24"/>
                <w:szCs w:val="24"/>
                <w:rtl/>
                <w:lang w:bidi="ar-IQ"/>
              </w:rPr>
            </w:pPr>
            <w:proofErr w:type="spellStart"/>
            <w:r w:rsidRPr="006F5782">
              <w:rPr>
                <w:rFonts w:asciiTheme="majorBidi" w:hAnsiTheme="majorBidi" w:cstheme="majorBidi"/>
                <w:color w:val="000000" w:themeColor="text1"/>
                <w:sz w:val="24"/>
                <w:szCs w:val="24"/>
                <w:lang w:bidi="ar-IQ"/>
              </w:rPr>
              <w:t>of_Biomedical_Instrumentation.html?idesc</w:t>
            </w:r>
            <w:proofErr w:type="spellEnd"/>
            <w:r w:rsidRPr="006F5782">
              <w:rPr>
                <w:rFonts w:asciiTheme="majorBidi" w:hAnsiTheme="majorBidi" w:cstheme="majorBidi"/>
                <w:color w:val="000000" w:themeColor="text1"/>
                <w:sz w:val="24"/>
                <w:szCs w:val="24"/>
                <w:lang w:bidi="ar-IQ"/>
              </w:rPr>
              <w:t>=y</w:t>
            </w:r>
          </w:p>
        </w:tc>
      </w:tr>
    </w:tbl>
    <w:p w14:paraId="053A2737" w14:textId="77777777" w:rsidR="00756FE5" w:rsidRPr="0065671F" w:rsidRDefault="00756FE5" w:rsidP="000369C5">
      <w:pPr>
        <w:shd w:val="clear" w:color="auto" w:fill="FFFFFF"/>
        <w:autoSpaceDE w:val="0"/>
        <w:autoSpaceDN w:val="0"/>
        <w:adjustRightInd w:val="0"/>
        <w:spacing w:before="240" w:after="200"/>
        <w:ind w:right="-426"/>
        <w:jc w:val="both"/>
        <w:rPr>
          <w:rFonts w:ascii="Arial" w:hAnsi="Arial" w:cs="Arial"/>
          <w:sz w:val="28"/>
          <w:szCs w:val="28"/>
          <w:lang w:bidi="ar-IQ"/>
        </w:rPr>
      </w:pPr>
    </w:p>
    <w:p w14:paraId="56792466"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07649B4"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531356">
      <w:headerReference w:type="even" r:id="rId10"/>
      <w:headerReference w:type="default" r:id="rId11"/>
      <w:footerReference w:type="even" r:id="rId12"/>
      <w:footerReference w:type="default" r:id="rId13"/>
      <w:headerReference w:type="first" r:id="rId14"/>
      <w:footerReference w:type="first" r:id="rId15"/>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C154" w14:textId="77777777" w:rsidR="00531356" w:rsidRDefault="00531356">
      <w:r>
        <w:separator/>
      </w:r>
    </w:p>
  </w:endnote>
  <w:endnote w:type="continuationSeparator" w:id="0">
    <w:p w14:paraId="594A611D" w14:textId="77777777" w:rsidR="00531356" w:rsidRDefault="0053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IDFont+F7">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4287" w14:textId="77777777" w:rsidR="003A68C9" w:rsidRDefault="003A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77777777"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871677" w:rsidRPr="00871677">
            <w:rPr>
              <w:rFonts w:ascii="Cambria" w:hAnsi="Cambria"/>
              <w:b/>
              <w:noProof/>
            </w:rPr>
            <w:t>10</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1965" w14:textId="77777777" w:rsidR="003A68C9" w:rsidRDefault="003A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2FFB" w14:textId="77777777" w:rsidR="00531356" w:rsidRDefault="00531356">
      <w:r>
        <w:separator/>
      </w:r>
    </w:p>
  </w:footnote>
  <w:footnote w:type="continuationSeparator" w:id="0">
    <w:p w14:paraId="7B4C14D2" w14:textId="77777777" w:rsidR="00531356" w:rsidRDefault="0053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526A" w14:textId="77777777" w:rsidR="003A68C9" w:rsidRDefault="003A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6948" w14:textId="77777777" w:rsidR="003A68C9" w:rsidRDefault="003A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0569" w14:textId="77777777" w:rsidR="003A68C9" w:rsidRDefault="003A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B2F84"/>
    <w:multiLevelType w:val="hybridMultilevel"/>
    <w:tmpl w:val="16DAF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67769"/>
    <w:multiLevelType w:val="hybridMultilevel"/>
    <w:tmpl w:val="A3928B36"/>
    <w:lvl w:ilvl="0" w:tplc="8B222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2"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3"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6"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0"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4" w15:restartNumberingAfterBreak="0">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15:restartNumberingAfterBreak="0">
    <w:nsid w:val="494F2558"/>
    <w:multiLevelType w:val="hybridMultilevel"/>
    <w:tmpl w:val="38B86D0A"/>
    <w:lvl w:ilvl="0" w:tplc="7C0E8360">
      <w:start w:val="1"/>
      <w:numFmt w:val="decimal"/>
      <w:lvlText w:val="%1."/>
      <w:lvlJc w:val="left"/>
      <w:pPr>
        <w:ind w:left="720" w:hanging="360"/>
      </w:pPr>
      <w:rPr>
        <w:rFonts w:asciiTheme="majorBidi" w:eastAsia="CIDFont+F7"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7225A7"/>
    <w:multiLevelType w:val="hybridMultilevel"/>
    <w:tmpl w:val="513E0824"/>
    <w:lvl w:ilvl="0" w:tplc="7C204A2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9"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0"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3090376">
    <w:abstractNumId w:val="21"/>
  </w:num>
  <w:num w:numId="2" w16cid:durableId="1178734854">
    <w:abstractNumId w:val="51"/>
  </w:num>
  <w:num w:numId="3" w16cid:durableId="2145391402">
    <w:abstractNumId w:val="18"/>
  </w:num>
  <w:num w:numId="4" w16cid:durableId="2139761164">
    <w:abstractNumId w:val="6"/>
  </w:num>
  <w:num w:numId="5" w16cid:durableId="726104321">
    <w:abstractNumId w:val="9"/>
  </w:num>
  <w:num w:numId="6" w16cid:durableId="1661038565">
    <w:abstractNumId w:val="36"/>
  </w:num>
  <w:num w:numId="7" w16cid:durableId="35128620">
    <w:abstractNumId w:val="40"/>
  </w:num>
  <w:num w:numId="8" w16cid:durableId="702749216">
    <w:abstractNumId w:val="35"/>
  </w:num>
  <w:num w:numId="9" w16cid:durableId="783111451">
    <w:abstractNumId w:val="39"/>
  </w:num>
  <w:num w:numId="10" w16cid:durableId="356851681">
    <w:abstractNumId w:val="13"/>
  </w:num>
  <w:num w:numId="11" w16cid:durableId="1395548541">
    <w:abstractNumId w:val="11"/>
  </w:num>
  <w:num w:numId="12" w16cid:durableId="2088501980">
    <w:abstractNumId w:val="1"/>
  </w:num>
  <w:num w:numId="13" w16cid:durableId="158813084">
    <w:abstractNumId w:val="46"/>
  </w:num>
  <w:num w:numId="14" w16cid:durableId="370229637">
    <w:abstractNumId w:val="52"/>
  </w:num>
  <w:num w:numId="15" w16cid:durableId="1282884661">
    <w:abstractNumId w:val="3"/>
  </w:num>
  <w:num w:numId="16" w16cid:durableId="2035425508">
    <w:abstractNumId w:val="31"/>
  </w:num>
  <w:num w:numId="17" w16cid:durableId="1861502655">
    <w:abstractNumId w:val="22"/>
  </w:num>
  <w:num w:numId="18" w16cid:durableId="1474177858">
    <w:abstractNumId w:val="50"/>
  </w:num>
  <w:num w:numId="19" w16cid:durableId="661854236">
    <w:abstractNumId w:val="25"/>
  </w:num>
  <w:num w:numId="20" w16cid:durableId="345668686">
    <w:abstractNumId w:val="5"/>
  </w:num>
  <w:num w:numId="21" w16cid:durableId="1933271194">
    <w:abstractNumId w:val="49"/>
  </w:num>
  <w:num w:numId="22" w16cid:durableId="1391341263">
    <w:abstractNumId w:val="28"/>
  </w:num>
  <w:num w:numId="23" w16cid:durableId="733160883">
    <w:abstractNumId w:val="14"/>
  </w:num>
  <w:num w:numId="24" w16cid:durableId="1025983456">
    <w:abstractNumId w:val="44"/>
  </w:num>
  <w:num w:numId="25" w16cid:durableId="1702631198">
    <w:abstractNumId w:val="2"/>
  </w:num>
  <w:num w:numId="26" w16cid:durableId="986277746">
    <w:abstractNumId w:val="43"/>
  </w:num>
  <w:num w:numId="27" w16cid:durableId="1071125843">
    <w:abstractNumId w:val="19"/>
  </w:num>
  <w:num w:numId="28" w16cid:durableId="462163604">
    <w:abstractNumId w:val="41"/>
  </w:num>
  <w:num w:numId="29" w16cid:durableId="1226839871">
    <w:abstractNumId w:val="29"/>
  </w:num>
  <w:num w:numId="30" w16cid:durableId="1655914637">
    <w:abstractNumId w:val="10"/>
  </w:num>
  <w:num w:numId="31" w16cid:durableId="595405933">
    <w:abstractNumId w:val="23"/>
  </w:num>
  <w:num w:numId="32" w16cid:durableId="163715111">
    <w:abstractNumId w:val="47"/>
  </w:num>
  <w:num w:numId="33" w16cid:durableId="1296252601">
    <w:abstractNumId w:val="4"/>
  </w:num>
  <w:num w:numId="34" w16cid:durableId="1298797506">
    <w:abstractNumId w:val="15"/>
  </w:num>
  <w:num w:numId="35" w16cid:durableId="1059985841">
    <w:abstractNumId w:val="8"/>
  </w:num>
  <w:num w:numId="36" w16cid:durableId="1294290428">
    <w:abstractNumId w:val="32"/>
  </w:num>
  <w:num w:numId="37" w16cid:durableId="506949028">
    <w:abstractNumId w:val="12"/>
  </w:num>
  <w:num w:numId="38" w16cid:durableId="244339077">
    <w:abstractNumId w:val="34"/>
  </w:num>
  <w:num w:numId="39" w16cid:durableId="2067989245">
    <w:abstractNumId w:val="7"/>
  </w:num>
  <w:num w:numId="40" w16cid:durableId="1663312297">
    <w:abstractNumId w:val="45"/>
  </w:num>
  <w:num w:numId="41" w16cid:durableId="1841658956">
    <w:abstractNumId w:val="37"/>
  </w:num>
  <w:num w:numId="42" w16cid:durableId="1243177562">
    <w:abstractNumId w:val="27"/>
  </w:num>
  <w:num w:numId="43" w16cid:durableId="530147739">
    <w:abstractNumId w:val="16"/>
  </w:num>
  <w:num w:numId="44" w16cid:durableId="525337732">
    <w:abstractNumId w:val="42"/>
  </w:num>
  <w:num w:numId="45" w16cid:durableId="54472610">
    <w:abstractNumId w:val="33"/>
  </w:num>
  <w:num w:numId="46" w16cid:durableId="1590887029">
    <w:abstractNumId w:val="0"/>
  </w:num>
  <w:num w:numId="47" w16cid:durableId="279924140">
    <w:abstractNumId w:val="30"/>
  </w:num>
  <w:num w:numId="48" w16cid:durableId="328560332">
    <w:abstractNumId w:val="24"/>
  </w:num>
  <w:num w:numId="49" w16cid:durableId="674457701">
    <w:abstractNumId w:val="26"/>
  </w:num>
  <w:num w:numId="50" w16cid:durableId="566036383">
    <w:abstractNumId w:val="38"/>
  </w:num>
  <w:num w:numId="51" w16cid:durableId="1171414590">
    <w:abstractNumId w:val="48"/>
  </w:num>
  <w:num w:numId="52" w16cid:durableId="1027607719">
    <w:abstractNumId w:val="17"/>
  </w:num>
  <w:num w:numId="53" w16cid:durableId="10609822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2A"/>
    <w:rsid w:val="00005774"/>
    <w:rsid w:val="00007B9F"/>
    <w:rsid w:val="0003472C"/>
    <w:rsid w:val="000369C5"/>
    <w:rsid w:val="000428A6"/>
    <w:rsid w:val="00045418"/>
    <w:rsid w:val="00063AD7"/>
    <w:rsid w:val="00065187"/>
    <w:rsid w:val="00066B8F"/>
    <w:rsid w:val="00070BE9"/>
    <w:rsid w:val="0007162C"/>
    <w:rsid w:val="00073C2C"/>
    <w:rsid w:val="0008002F"/>
    <w:rsid w:val="00090A55"/>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304F3"/>
    <w:rsid w:val="0014600C"/>
    <w:rsid w:val="00153FF9"/>
    <w:rsid w:val="0015696E"/>
    <w:rsid w:val="001819B3"/>
    <w:rsid w:val="00182552"/>
    <w:rsid w:val="001916A2"/>
    <w:rsid w:val="001A4F55"/>
    <w:rsid w:val="001A5187"/>
    <w:rsid w:val="001B0307"/>
    <w:rsid w:val="001B0AEE"/>
    <w:rsid w:val="001B1366"/>
    <w:rsid w:val="001C1CD7"/>
    <w:rsid w:val="001D3B40"/>
    <w:rsid w:val="001D678C"/>
    <w:rsid w:val="001E13A5"/>
    <w:rsid w:val="001E2A40"/>
    <w:rsid w:val="001E4914"/>
    <w:rsid w:val="002000D6"/>
    <w:rsid w:val="00203A53"/>
    <w:rsid w:val="0020555A"/>
    <w:rsid w:val="00206E17"/>
    <w:rsid w:val="00210E10"/>
    <w:rsid w:val="00216355"/>
    <w:rsid w:val="002358AF"/>
    <w:rsid w:val="00236F0D"/>
    <w:rsid w:val="0023793A"/>
    <w:rsid w:val="00242DCC"/>
    <w:rsid w:val="002857ED"/>
    <w:rsid w:val="00291C28"/>
    <w:rsid w:val="00297E64"/>
    <w:rsid w:val="002A172E"/>
    <w:rsid w:val="002A1AF6"/>
    <w:rsid w:val="002A5AC8"/>
    <w:rsid w:val="002B28B2"/>
    <w:rsid w:val="002B42A2"/>
    <w:rsid w:val="002C3F0D"/>
    <w:rsid w:val="002D2398"/>
    <w:rsid w:val="002E366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4068F"/>
    <w:rsid w:val="00354DE3"/>
    <w:rsid w:val="003555F3"/>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361D7"/>
    <w:rsid w:val="004570B9"/>
    <w:rsid w:val="004662C5"/>
    <w:rsid w:val="0048407D"/>
    <w:rsid w:val="00485C21"/>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F0938"/>
    <w:rsid w:val="00507906"/>
    <w:rsid w:val="00514BD1"/>
    <w:rsid w:val="00516004"/>
    <w:rsid w:val="005213B2"/>
    <w:rsid w:val="00531356"/>
    <w:rsid w:val="00534329"/>
    <w:rsid w:val="00535D14"/>
    <w:rsid w:val="00576195"/>
    <w:rsid w:val="005777EB"/>
    <w:rsid w:val="00581B3C"/>
    <w:rsid w:val="005827E2"/>
    <w:rsid w:val="00584D07"/>
    <w:rsid w:val="00584DA6"/>
    <w:rsid w:val="00586C9E"/>
    <w:rsid w:val="00595034"/>
    <w:rsid w:val="00595871"/>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A0624"/>
    <w:rsid w:val="006A1ABC"/>
    <w:rsid w:val="006A73CC"/>
    <w:rsid w:val="006B6B2C"/>
    <w:rsid w:val="006C2FDA"/>
    <w:rsid w:val="006C3D14"/>
    <w:rsid w:val="006C5CDF"/>
    <w:rsid w:val="006D2916"/>
    <w:rsid w:val="006D4F39"/>
    <w:rsid w:val="006D6630"/>
    <w:rsid w:val="006E0C8C"/>
    <w:rsid w:val="006F5782"/>
    <w:rsid w:val="007028BA"/>
    <w:rsid w:val="00704757"/>
    <w:rsid w:val="00724209"/>
    <w:rsid w:val="0074532D"/>
    <w:rsid w:val="0075530C"/>
    <w:rsid w:val="0075633E"/>
    <w:rsid w:val="00756FE5"/>
    <w:rsid w:val="007600F6"/>
    <w:rsid w:val="007645B4"/>
    <w:rsid w:val="007716A6"/>
    <w:rsid w:val="00772823"/>
    <w:rsid w:val="0078752C"/>
    <w:rsid w:val="0079031B"/>
    <w:rsid w:val="007A4791"/>
    <w:rsid w:val="007A5283"/>
    <w:rsid w:val="007A7C20"/>
    <w:rsid w:val="007B0B99"/>
    <w:rsid w:val="007B21F5"/>
    <w:rsid w:val="007B61F2"/>
    <w:rsid w:val="007B671C"/>
    <w:rsid w:val="007D0809"/>
    <w:rsid w:val="007D4CFD"/>
    <w:rsid w:val="007E7D56"/>
    <w:rsid w:val="007F0EB8"/>
    <w:rsid w:val="007F319C"/>
    <w:rsid w:val="007F4AC0"/>
    <w:rsid w:val="007F57BE"/>
    <w:rsid w:val="00807DE1"/>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A07B9"/>
    <w:rsid w:val="009A6998"/>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0CE0"/>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A2B25"/>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64A4B"/>
    <w:rsid w:val="00B727AD"/>
    <w:rsid w:val="00B757D7"/>
    <w:rsid w:val="00B80B61"/>
    <w:rsid w:val="00B85388"/>
    <w:rsid w:val="00B86177"/>
    <w:rsid w:val="00BA11FF"/>
    <w:rsid w:val="00BA4A54"/>
    <w:rsid w:val="00BB60E6"/>
    <w:rsid w:val="00BC76C0"/>
    <w:rsid w:val="00BE4995"/>
    <w:rsid w:val="00BF2B60"/>
    <w:rsid w:val="00C15772"/>
    <w:rsid w:val="00C167F6"/>
    <w:rsid w:val="00C16DCB"/>
    <w:rsid w:val="00C20426"/>
    <w:rsid w:val="00C216F3"/>
    <w:rsid w:val="00C27779"/>
    <w:rsid w:val="00C342BC"/>
    <w:rsid w:val="00C370D1"/>
    <w:rsid w:val="00C4654C"/>
    <w:rsid w:val="00C47352"/>
    <w:rsid w:val="00C539DF"/>
    <w:rsid w:val="00C627A4"/>
    <w:rsid w:val="00C65ABC"/>
    <w:rsid w:val="00C758B3"/>
    <w:rsid w:val="00C83DB3"/>
    <w:rsid w:val="00C85B2D"/>
    <w:rsid w:val="00C90C62"/>
    <w:rsid w:val="00C958F4"/>
    <w:rsid w:val="00CA2091"/>
    <w:rsid w:val="00CA3EE2"/>
    <w:rsid w:val="00CA40AC"/>
    <w:rsid w:val="00CB130B"/>
    <w:rsid w:val="00CB5AF6"/>
    <w:rsid w:val="00CC35F6"/>
    <w:rsid w:val="00CC57CE"/>
    <w:rsid w:val="00CC7B3E"/>
    <w:rsid w:val="00CD0088"/>
    <w:rsid w:val="00CD0746"/>
    <w:rsid w:val="00CD1982"/>
    <w:rsid w:val="00CD32CD"/>
    <w:rsid w:val="00CD3FC9"/>
    <w:rsid w:val="00CE17DD"/>
    <w:rsid w:val="00CE36D3"/>
    <w:rsid w:val="00CF6708"/>
    <w:rsid w:val="00D0779D"/>
    <w:rsid w:val="00D1550E"/>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F01A9"/>
    <w:rsid w:val="00E17DF2"/>
    <w:rsid w:val="00E24400"/>
    <w:rsid w:val="00E2684E"/>
    <w:rsid w:val="00E34E2B"/>
    <w:rsid w:val="00E4594B"/>
    <w:rsid w:val="00E45BCA"/>
    <w:rsid w:val="00E61516"/>
    <w:rsid w:val="00E67284"/>
    <w:rsid w:val="00E7079C"/>
    <w:rsid w:val="00E734E3"/>
    <w:rsid w:val="00E7425C"/>
    <w:rsid w:val="00E7597F"/>
    <w:rsid w:val="00E759A1"/>
    <w:rsid w:val="00E80F11"/>
    <w:rsid w:val="00E81C0D"/>
    <w:rsid w:val="00E82170"/>
    <w:rsid w:val="00E8658C"/>
    <w:rsid w:val="00E867CC"/>
    <w:rsid w:val="00E876C6"/>
    <w:rsid w:val="00E90535"/>
    <w:rsid w:val="00E91089"/>
    <w:rsid w:val="00E9635D"/>
    <w:rsid w:val="00EB0C46"/>
    <w:rsid w:val="00EB39F9"/>
    <w:rsid w:val="00EB4BE6"/>
    <w:rsid w:val="00EB708E"/>
    <w:rsid w:val="00EC07C2"/>
    <w:rsid w:val="00EC0867"/>
    <w:rsid w:val="00EC2141"/>
    <w:rsid w:val="00EC7169"/>
    <w:rsid w:val="00EE06F8"/>
    <w:rsid w:val="00EE0DAB"/>
    <w:rsid w:val="00EE1AC2"/>
    <w:rsid w:val="00EF6296"/>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6"/>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1"/>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styleId="Hyperlink">
    <w:name w:val="Hyperlink"/>
    <w:basedOn w:val="DefaultParagraphFont"/>
    <w:rsid w:val="00756FE5"/>
    <w:rPr>
      <w:color w:val="0563C1" w:themeColor="hyperlink"/>
      <w:u w:val="single"/>
    </w:rPr>
  </w:style>
  <w:style w:type="character" w:styleId="UnresolvedMention">
    <w:name w:val="Unresolved Mention"/>
    <w:basedOn w:val="DefaultParagraphFont"/>
    <w:uiPriority w:val="99"/>
    <w:semiHidden/>
    <w:unhideWhenUsed/>
    <w:rsid w:val="00756FE5"/>
    <w:rPr>
      <w:color w:val="605E5C"/>
      <w:shd w:val="clear" w:color="auto" w:fill="E1DFDD"/>
    </w:rPr>
  </w:style>
  <w:style w:type="table" w:styleId="ListTable3-Accent5">
    <w:name w:val="List Table 3 Accent 5"/>
    <w:basedOn w:val="TableNormal"/>
    <w:uiPriority w:val="46"/>
    <w:rsid w:val="00756FE5"/>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Default">
    <w:name w:val="Default"/>
    <w:rsid w:val="007F0EB8"/>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F0EB8"/>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ooks.google.iq/books/about/Handboo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D47A76-D2C8-4ACD-B3D9-2E1D3F70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660</Words>
  <Characters>3765</Characters>
  <Application>Microsoft Office Word</Application>
  <DocSecurity>0</DocSecurity>
  <Lines>31</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Hayder Al-Yarsari</cp:lastModifiedBy>
  <cp:revision>7</cp:revision>
  <cp:lastPrinted>2024-01-23T07:51:00Z</cp:lastPrinted>
  <dcterms:created xsi:type="dcterms:W3CDTF">2024-03-19T07:25:00Z</dcterms:created>
  <dcterms:modified xsi:type="dcterms:W3CDTF">2024-03-21T08:27:00Z</dcterms:modified>
</cp:coreProperties>
</file>