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8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390"/>
        <w:gridCol w:w="320"/>
        <w:gridCol w:w="2657"/>
        <w:gridCol w:w="2383"/>
        <w:gridCol w:w="1080"/>
        <w:gridCol w:w="1070"/>
      </w:tblGrid>
      <w:tr w:rsidR="00A40107" w14:paraId="5BAB9957" w14:textId="77777777" w:rsidTr="0074133A">
        <w:trPr>
          <w:jc w:val="right"/>
        </w:trPr>
        <w:tc>
          <w:tcPr>
            <w:tcW w:w="9890"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74133A">
        <w:trPr>
          <w:jc w:val="right"/>
        </w:trPr>
        <w:tc>
          <w:tcPr>
            <w:tcW w:w="9890" w:type="dxa"/>
            <w:gridSpan w:val="7"/>
          </w:tcPr>
          <w:p w14:paraId="61267991" w14:textId="5CDB34C7" w:rsidR="00A40107" w:rsidRDefault="00B62E63">
            <w:pPr>
              <w:ind w:left="1" w:right="-426" w:hanging="3"/>
              <w:jc w:val="both"/>
              <w:rPr>
                <w:rFonts w:ascii="Simplified Arabic" w:eastAsia="Simplified Arabic" w:hAnsi="Simplified Arabic" w:cs="Simplified Arabic" w:hint="cs"/>
                <w:sz w:val="28"/>
                <w:szCs w:val="28"/>
                <w:rtl/>
                <w:lang w:bidi="ar-IQ"/>
              </w:rPr>
            </w:pPr>
            <w:r>
              <w:rPr>
                <w:rFonts w:ascii="Simplified Arabic" w:eastAsia="Simplified Arabic" w:hAnsi="Simplified Arabic" w:cs="Simplified Arabic" w:hint="cs"/>
                <w:sz w:val="28"/>
                <w:szCs w:val="28"/>
                <w:rtl/>
                <w:lang w:bidi="ar-IQ"/>
              </w:rPr>
              <w:t>ميكانيك تحليلي</w:t>
            </w:r>
          </w:p>
        </w:tc>
      </w:tr>
      <w:tr w:rsidR="00A40107" w14:paraId="197558DF" w14:textId="77777777" w:rsidTr="0074133A">
        <w:trPr>
          <w:jc w:val="right"/>
        </w:trPr>
        <w:tc>
          <w:tcPr>
            <w:tcW w:w="9890"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74133A">
        <w:trPr>
          <w:jc w:val="right"/>
        </w:trPr>
        <w:tc>
          <w:tcPr>
            <w:tcW w:w="9890" w:type="dxa"/>
            <w:gridSpan w:val="7"/>
          </w:tcPr>
          <w:p w14:paraId="45DF204E" w14:textId="59671182" w:rsidR="00651AA1" w:rsidRDefault="00855832" w:rsidP="00651AA1">
            <w:pPr>
              <w:ind w:left="1" w:right="-426" w:hanging="3"/>
              <w:jc w:val="both"/>
              <w:rPr>
                <w:rFonts w:ascii="Simplified Arabic" w:eastAsia="Simplified Arabic" w:hAnsi="Simplified Arabic" w:cs="Simplified Arabic"/>
                <w:sz w:val="28"/>
                <w:szCs w:val="28"/>
              </w:rPr>
            </w:pPr>
            <w:r w:rsidRPr="00855832">
              <w:rPr>
                <w:rFonts w:ascii="Arial" w:hAnsi="Arial" w:cs="Arial"/>
                <w:sz w:val="28"/>
                <w:szCs w:val="28"/>
                <w:shd w:val="clear" w:color="auto" w:fill="FFFFFF"/>
              </w:rPr>
              <w:t>WBM-</w:t>
            </w:r>
            <w:r w:rsidR="00B62E63">
              <w:rPr>
                <w:rFonts w:ascii="Arial" w:hAnsi="Arial" w:cs="Arial"/>
                <w:sz w:val="28"/>
                <w:szCs w:val="28"/>
                <w:shd w:val="clear" w:color="auto" w:fill="FFFFFF"/>
              </w:rPr>
              <w:t>4</w:t>
            </w:r>
            <w:r w:rsidRPr="00855832">
              <w:rPr>
                <w:rFonts w:ascii="Arial" w:hAnsi="Arial" w:cs="Arial"/>
                <w:sz w:val="28"/>
                <w:szCs w:val="28"/>
                <w:shd w:val="clear" w:color="auto" w:fill="FFFFFF"/>
              </w:rPr>
              <w:t>2-0</w:t>
            </w:r>
            <w:r w:rsidR="00B62E63">
              <w:rPr>
                <w:rFonts w:ascii="Arial" w:hAnsi="Arial" w:cs="Arial"/>
                <w:sz w:val="28"/>
                <w:szCs w:val="28"/>
                <w:shd w:val="clear" w:color="auto" w:fill="FFFFFF"/>
              </w:rPr>
              <w:t>4</w:t>
            </w:r>
          </w:p>
        </w:tc>
      </w:tr>
      <w:tr w:rsidR="00651AA1" w14:paraId="122E5E9B" w14:textId="77777777" w:rsidTr="0074133A">
        <w:trPr>
          <w:jc w:val="right"/>
        </w:trPr>
        <w:tc>
          <w:tcPr>
            <w:tcW w:w="9890"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74133A">
        <w:trPr>
          <w:jc w:val="right"/>
        </w:trPr>
        <w:tc>
          <w:tcPr>
            <w:tcW w:w="9890"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p>
        </w:tc>
      </w:tr>
      <w:tr w:rsidR="00651AA1" w14:paraId="19B31597" w14:textId="77777777" w:rsidTr="0074133A">
        <w:trPr>
          <w:jc w:val="right"/>
        </w:trPr>
        <w:tc>
          <w:tcPr>
            <w:tcW w:w="9890"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74133A">
        <w:trPr>
          <w:jc w:val="right"/>
        </w:trPr>
        <w:tc>
          <w:tcPr>
            <w:tcW w:w="9890"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74133A">
        <w:trPr>
          <w:jc w:val="right"/>
        </w:trPr>
        <w:tc>
          <w:tcPr>
            <w:tcW w:w="9890"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74133A">
        <w:trPr>
          <w:jc w:val="right"/>
        </w:trPr>
        <w:tc>
          <w:tcPr>
            <w:tcW w:w="9890"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74133A">
        <w:trPr>
          <w:jc w:val="right"/>
        </w:trPr>
        <w:tc>
          <w:tcPr>
            <w:tcW w:w="9890"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74133A">
        <w:trPr>
          <w:jc w:val="right"/>
        </w:trPr>
        <w:tc>
          <w:tcPr>
            <w:tcW w:w="9890" w:type="dxa"/>
            <w:gridSpan w:val="7"/>
          </w:tcPr>
          <w:p w14:paraId="0A7B6031" w14:textId="289FB365" w:rsidR="00651AA1" w:rsidRDefault="00B62E63"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color w:val="000000"/>
                <w:sz w:val="28"/>
                <w:szCs w:val="28"/>
              </w:rPr>
              <w:t>30</w:t>
            </w:r>
            <w:r w:rsidR="00A00F02">
              <w:rPr>
                <w:rFonts w:ascii="Cambria" w:eastAsia="Cambria" w:hAnsi="Cambria" w:hint="cs"/>
                <w:color w:val="000000"/>
                <w:sz w:val="28"/>
                <w:szCs w:val="28"/>
                <w:rtl/>
              </w:rPr>
              <w:t xml:space="preserve"> </w:t>
            </w:r>
            <w:r w:rsidR="00A00F02">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xml:space="preserve">/ </w:t>
            </w:r>
            <w:r w:rsidR="00855832">
              <w:rPr>
                <w:rFonts w:ascii="Cambria" w:eastAsia="Cambria" w:hAnsi="Cambria" w:hint="cs"/>
                <w:color w:val="000000"/>
                <w:sz w:val="28"/>
                <w:szCs w:val="28"/>
                <w:rtl/>
              </w:rPr>
              <w:t xml:space="preserve">2 </w:t>
            </w:r>
            <w:r w:rsidR="00651AA1">
              <w:rPr>
                <w:rFonts w:ascii="Cambria" w:eastAsia="Cambria" w:hAnsi="Cambria" w:hint="cs"/>
                <w:color w:val="000000"/>
                <w:sz w:val="28"/>
                <w:szCs w:val="28"/>
                <w:rtl/>
              </w:rPr>
              <w:t>وح</w:t>
            </w:r>
            <w:r w:rsidR="00855832">
              <w:rPr>
                <w:rFonts w:ascii="Cambria" w:eastAsia="Cambria" w:hAnsi="Cambria" w:hint="cs"/>
                <w:color w:val="000000"/>
                <w:sz w:val="28"/>
                <w:szCs w:val="28"/>
                <w:rtl/>
              </w:rPr>
              <w:t>دة</w:t>
            </w:r>
          </w:p>
        </w:tc>
      </w:tr>
      <w:tr w:rsidR="00651AA1" w14:paraId="41C7840F" w14:textId="77777777" w:rsidTr="0074133A">
        <w:trPr>
          <w:jc w:val="right"/>
        </w:trPr>
        <w:tc>
          <w:tcPr>
            <w:tcW w:w="9890"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74133A">
        <w:trPr>
          <w:jc w:val="right"/>
        </w:trPr>
        <w:tc>
          <w:tcPr>
            <w:tcW w:w="9890" w:type="dxa"/>
            <w:gridSpan w:val="7"/>
          </w:tcPr>
          <w:p w14:paraId="79B48D60" w14:textId="267E7FE5" w:rsidR="00651AA1" w:rsidRDefault="00651AA1" w:rsidP="00651AA1">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م.م حس</w:t>
            </w:r>
            <w:r w:rsidR="00855832">
              <w:rPr>
                <w:rFonts w:ascii="Cambria" w:eastAsia="Cambria" w:hAnsi="Cambria" w:hint="cs"/>
                <w:color w:val="000000"/>
                <w:sz w:val="28"/>
                <w:szCs w:val="28"/>
                <w:rtl/>
              </w:rPr>
              <w:t>ين امير محمد علي الجواد</w:t>
            </w:r>
            <w:r>
              <w:rPr>
                <w:rFonts w:ascii="Cambria" w:eastAsia="Cambria" w:hAnsi="Cambria" w:hint="cs"/>
                <w:color w:val="000000"/>
                <w:sz w:val="28"/>
                <w:szCs w:val="28"/>
                <w:rtl/>
              </w:rPr>
              <w:t xml:space="preserve">              </w:t>
            </w:r>
          </w:p>
          <w:p w14:paraId="1E221828" w14:textId="42D199DA" w:rsidR="00651AA1" w:rsidRPr="00855832" w:rsidRDefault="00651AA1" w:rsidP="00A00F02">
            <w:pPr>
              <w:shd w:val="clear" w:color="auto" w:fill="FFFFFF"/>
              <w:ind w:left="1" w:right="-426" w:hanging="3"/>
              <w:jc w:val="both"/>
              <w:rPr>
                <w:rFonts w:ascii="Cambria" w:eastAsia="Cambria" w:hAnsi="Cambria"/>
                <w:color w:val="000000"/>
                <w:sz w:val="28"/>
                <w:szCs w:val="28"/>
                <w:lang w:val="en-GB"/>
              </w:rPr>
            </w:pPr>
            <w:r>
              <w:rPr>
                <w:rFonts w:ascii="Cambria" w:eastAsia="Cambria" w:hAnsi="Cambria" w:hint="cs"/>
                <w:color w:val="000000"/>
                <w:sz w:val="28"/>
                <w:szCs w:val="28"/>
                <w:rtl/>
              </w:rPr>
              <w:t xml:space="preserve"> الايميل:</w:t>
            </w:r>
            <w:r w:rsidR="00855832">
              <w:rPr>
                <w:rFonts w:ascii="Cambria" w:eastAsia="Cambria" w:hAnsi="Cambria" w:hint="cs"/>
                <w:color w:val="000000"/>
                <w:sz w:val="28"/>
                <w:szCs w:val="28"/>
                <w:rtl/>
              </w:rPr>
              <w:t xml:space="preserve"> </w:t>
            </w:r>
            <w:hyperlink r:id="rId8" w:history="1">
              <w:r w:rsidR="00855832" w:rsidRPr="004F7B98">
                <w:rPr>
                  <w:rStyle w:val="Hyperlink"/>
                  <w:rFonts w:ascii="Cambria" w:eastAsia="Cambria" w:hAnsi="Cambria"/>
                  <w:sz w:val="28"/>
                  <w:szCs w:val="28"/>
                  <w:lang w:val="en-GB"/>
                </w:rPr>
                <w:t>Hussein.aljawad@uowa.edu.iq</w:t>
              </w:r>
            </w:hyperlink>
            <w:r w:rsidR="00855832">
              <w:rPr>
                <w:rFonts w:ascii="Cambria" w:eastAsia="Cambria" w:hAnsi="Cambria"/>
                <w:color w:val="000000"/>
                <w:sz w:val="28"/>
                <w:szCs w:val="28"/>
                <w:lang w:val="en-GB"/>
              </w:rPr>
              <w:t xml:space="preserve"> </w:t>
            </w:r>
          </w:p>
        </w:tc>
      </w:tr>
      <w:tr w:rsidR="00651AA1" w14:paraId="5170BB72" w14:textId="77777777" w:rsidTr="0074133A">
        <w:trPr>
          <w:jc w:val="right"/>
        </w:trPr>
        <w:tc>
          <w:tcPr>
            <w:tcW w:w="9890"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855832">
        <w:trPr>
          <w:trHeight w:val="1211"/>
          <w:jc w:val="right"/>
        </w:trPr>
        <w:tc>
          <w:tcPr>
            <w:tcW w:w="2380" w:type="dxa"/>
            <w:gridSpan w:val="2"/>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7510" w:type="dxa"/>
            <w:gridSpan w:val="5"/>
          </w:tcPr>
          <w:p w14:paraId="18DF5FD2" w14:textId="705635B1" w:rsidR="00651AA1" w:rsidRPr="00855832" w:rsidRDefault="00A00F02" w:rsidP="00855832">
            <w:pPr>
              <w:ind w:leftChars="0" w:left="0" w:firstLineChars="0" w:firstLine="0"/>
              <w:jc w:val="both"/>
              <w:rPr>
                <w:rFonts w:ascii="Cambria" w:eastAsia="Simplified Arabic" w:hAnsi="Cambria" w:cs="Simplified Arabic"/>
                <w:sz w:val="24"/>
                <w:szCs w:val="24"/>
              </w:rPr>
            </w:pPr>
            <w:r w:rsidRPr="00855832">
              <w:rPr>
                <w:rFonts w:ascii="Cambria" w:eastAsia="Simplified Arabic" w:hAnsi="Cambria" w:cs="Simplified Arabic"/>
                <w:sz w:val="24"/>
                <w:szCs w:val="24"/>
                <w:rtl/>
              </w:rPr>
              <w:t xml:space="preserve">• </w:t>
            </w:r>
            <w:r w:rsidR="00B62E63" w:rsidRPr="00B62E63">
              <w:rPr>
                <w:rFonts w:ascii="Cambria" w:eastAsia="Simplified Arabic" w:hAnsi="Cambria" w:cs="Simplified Arabic"/>
                <w:sz w:val="24"/>
                <w:szCs w:val="24"/>
                <w:rtl/>
              </w:rPr>
              <w:t>سيغطي المقرر المفاهيم الأساسية حول اهتزازات الأنظمة الميكانيكية من خلال تحليل الأنظمة الديناميكية الحقيقية والفيزيائية من حيث النماذج الرياضية. و تطبيق مبادئ الاهتزازات الميكانيكية مثل قانون نيوتن الثاني، ومبدأ الحفاظ على الطاقة على النماذج الرياضية للحصول على معادلاتها الحاكمة للحركة. بالاضافة الى حل معادلات الحركة التي تم الحصول عليها لفهم سلوك الأنظمة التذبذبية المختلفة.</w:t>
            </w:r>
          </w:p>
        </w:tc>
      </w:tr>
      <w:tr w:rsidR="00651AA1" w14:paraId="04A49005" w14:textId="77777777" w:rsidTr="0074133A">
        <w:trPr>
          <w:jc w:val="right"/>
        </w:trPr>
        <w:tc>
          <w:tcPr>
            <w:tcW w:w="9890"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74133A">
        <w:trPr>
          <w:jc w:val="right"/>
        </w:trPr>
        <w:tc>
          <w:tcPr>
            <w:tcW w:w="9890" w:type="dxa"/>
            <w:gridSpan w:val="7"/>
            <w:shd w:val="clear" w:color="auto" w:fill="auto"/>
          </w:tcPr>
          <w:p w14:paraId="358BFC94" w14:textId="77777777" w:rsidR="00B62E63" w:rsidRPr="00B62E63" w:rsidRDefault="00855832" w:rsidP="00B62E63">
            <w:pPr>
              <w:autoSpaceDE w:val="0"/>
              <w:autoSpaceDN w:val="0"/>
              <w:adjustRightInd w:val="0"/>
              <w:ind w:leftChars="0" w:left="0" w:firstLineChars="0" w:firstLine="0"/>
              <w:jc w:val="left"/>
              <w:rPr>
                <w:rFonts w:ascii="Cambria" w:hAnsi="Cambria"/>
                <w:color w:val="000000"/>
                <w:sz w:val="28"/>
                <w:szCs w:val="28"/>
                <w:rtl/>
                <w:lang w:bidi="ar-IQ"/>
              </w:rPr>
            </w:pPr>
            <w:r w:rsidRPr="00DB131F">
              <w:rPr>
                <w:rFonts w:ascii="Cambria" w:hAnsi="Cambria"/>
                <w:color w:val="000000"/>
                <w:sz w:val="28"/>
                <w:szCs w:val="28"/>
                <w:rtl/>
                <w:lang w:bidi="ar-IQ"/>
              </w:rPr>
              <w:t xml:space="preserve"> </w:t>
            </w:r>
            <w:r w:rsidR="00B62E63" w:rsidRPr="00B62E63">
              <w:rPr>
                <w:rFonts w:ascii="Cambria" w:hAnsi="Cambria"/>
                <w:color w:val="000000"/>
                <w:sz w:val="28"/>
                <w:szCs w:val="28"/>
                <w:rtl/>
                <w:lang w:bidi="ar-IQ"/>
              </w:rPr>
              <w:t>1- معرفة عناصر النظام الميكانيكي</w:t>
            </w:r>
          </w:p>
          <w:p w14:paraId="5665813F" w14:textId="77777777" w:rsidR="00B62E63" w:rsidRPr="00B62E63" w:rsidRDefault="00B62E63" w:rsidP="00B62E63">
            <w:pPr>
              <w:autoSpaceDE w:val="0"/>
              <w:autoSpaceDN w:val="0"/>
              <w:adjustRightInd w:val="0"/>
              <w:ind w:leftChars="0" w:left="0" w:firstLineChars="0" w:firstLine="0"/>
              <w:jc w:val="left"/>
              <w:rPr>
                <w:rFonts w:ascii="Cambria" w:hAnsi="Cambria"/>
                <w:color w:val="000000"/>
                <w:sz w:val="28"/>
                <w:szCs w:val="28"/>
                <w:rtl/>
                <w:lang w:bidi="ar-IQ"/>
              </w:rPr>
            </w:pPr>
            <w:r w:rsidRPr="00B62E63">
              <w:rPr>
                <w:rFonts w:ascii="Cambria" w:hAnsi="Cambria"/>
                <w:color w:val="000000"/>
                <w:sz w:val="28"/>
                <w:szCs w:val="28"/>
                <w:rtl/>
                <w:lang w:bidi="ar-IQ"/>
              </w:rPr>
              <w:t>2- فهم آليات تحليل اي نظام ميكانيكي وفق عدة نظريات</w:t>
            </w:r>
          </w:p>
          <w:p w14:paraId="0F1C32AB" w14:textId="77777777" w:rsidR="00B62E63" w:rsidRPr="00B62E63" w:rsidRDefault="00B62E63" w:rsidP="00B62E63">
            <w:pPr>
              <w:autoSpaceDE w:val="0"/>
              <w:autoSpaceDN w:val="0"/>
              <w:adjustRightInd w:val="0"/>
              <w:ind w:leftChars="0" w:left="0" w:firstLineChars="0" w:firstLine="0"/>
              <w:jc w:val="left"/>
              <w:rPr>
                <w:rFonts w:ascii="Cambria" w:hAnsi="Cambria"/>
                <w:color w:val="000000"/>
                <w:sz w:val="28"/>
                <w:szCs w:val="28"/>
                <w:rtl/>
                <w:lang w:bidi="ar-IQ"/>
              </w:rPr>
            </w:pPr>
            <w:r w:rsidRPr="00B62E63">
              <w:rPr>
                <w:rFonts w:ascii="Cambria" w:hAnsi="Cambria"/>
                <w:color w:val="000000"/>
                <w:sz w:val="28"/>
                <w:szCs w:val="28"/>
                <w:rtl/>
                <w:lang w:bidi="ar-IQ"/>
              </w:rPr>
              <w:t>3- التعرف على انواع الانظمة الميكانيكية</w:t>
            </w:r>
          </w:p>
          <w:p w14:paraId="1C3C2293" w14:textId="263273F4" w:rsidR="00855832" w:rsidRDefault="00B62E63" w:rsidP="00B62E63">
            <w:pPr>
              <w:autoSpaceDE w:val="0"/>
              <w:autoSpaceDN w:val="0"/>
              <w:adjustRightInd w:val="0"/>
              <w:ind w:leftChars="0" w:left="0" w:firstLineChars="0" w:firstLine="0"/>
              <w:jc w:val="left"/>
              <w:rPr>
                <w:rFonts w:ascii="Cambria" w:hAnsi="Cambria"/>
                <w:color w:val="000000"/>
                <w:sz w:val="28"/>
                <w:szCs w:val="28"/>
                <w:lang w:bidi="ar-IQ"/>
              </w:rPr>
            </w:pPr>
            <w:r w:rsidRPr="00B62E63">
              <w:rPr>
                <w:rFonts w:ascii="Cambria" w:hAnsi="Cambria"/>
                <w:color w:val="000000"/>
                <w:sz w:val="28"/>
                <w:szCs w:val="28"/>
                <w:rtl/>
                <w:lang w:bidi="ar-IQ"/>
              </w:rPr>
              <w:t>4- معرفة اسس الاهتزازات الميكانيكية و حل معادلة الحركة</w:t>
            </w:r>
          </w:p>
          <w:p w14:paraId="5647676C" w14:textId="77777777" w:rsidR="00B62E63" w:rsidRDefault="00B62E63" w:rsidP="00B62E63">
            <w:pPr>
              <w:autoSpaceDE w:val="0"/>
              <w:autoSpaceDN w:val="0"/>
              <w:adjustRightInd w:val="0"/>
              <w:ind w:leftChars="0" w:left="0" w:firstLineChars="0" w:firstLine="0"/>
              <w:jc w:val="left"/>
              <w:rPr>
                <w:rFonts w:ascii="Cambria" w:hAnsi="Cambria"/>
                <w:color w:val="000000"/>
                <w:sz w:val="28"/>
                <w:szCs w:val="28"/>
                <w:lang w:bidi="ar-IQ"/>
              </w:rPr>
            </w:pPr>
          </w:p>
          <w:p w14:paraId="13547FD6" w14:textId="77777777" w:rsidR="00B62E63" w:rsidRDefault="00B62E63" w:rsidP="00B62E63">
            <w:pPr>
              <w:autoSpaceDE w:val="0"/>
              <w:autoSpaceDN w:val="0"/>
              <w:adjustRightInd w:val="0"/>
              <w:ind w:leftChars="0" w:left="0" w:firstLineChars="0" w:firstLine="0"/>
              <w:jc w:val="left"/>
              <w:rPr>
                <w:rFonts w:ascii="Cambria" w:hAnsi="Cambria"/>
                <w:color w:val="000000"/>
                <w:sz w:val="28"/>
                <w:szCs w:val="28"/>
                <w:lang w:bidi="ar-IQ"/>
              </w:rPr>
            </w:pPr>
          </w:p>
          <w:p w14:paraId="6E360F16" w14:textId="77777777" w:rsidR="00B62E63" w:rsidRPr="00855832" w:rsidRDefault="00B62E63" w:rsidP="00B62E63">
            <w:pPr>
              <w:autoSpaceDE w:val="0"/>
              <w:autoSpaceDN w:val="0"/>
              <w:adjustRightInd w:val="0"/>
              <w:ind w:leftChars="0" w:left="0" w:firstLineChars="0" w:firstLine="0"/>
              <w:jc w:val="left"/>
              <w:rPr>
                <w:rFonts w:ascii="Cambria" w:hAnsi="Cambria" w:hint="cs"/>
                <w:color w:val="000000"/>
                <w:sz w:val="28"/>
                <w:szCs w:val="28"/>
                <w:lang w:bidi="ar-IQ"/>
              </w:rPr>
            </w:pPr>
          </w:p>
          <w:p w14:paraId="7A292A2C" w14:textId="747D2615" w:rsidR="00651AA1" w:rsidRPr="00212A56" w:rsidRDefault="00A00F02" w:rsidP="00A00F02">
            <w:pPr>
              <w:autoSpaceDE w:val="0"/>
              <w:autoSpaceDN w:val="0"/>
              <w:bidi w:val="0"/>
              <w:adjustRightInd w:val="0"/>
              <w:ind w:left="1" w:hanging="3"/>
              <w:jc w:val="center"/>
              <w:rPr>
                <w:rFonts w:ascii="Cambria" w:hAnsi="Cambria"/>
                <w:color w:val="000000"/>
                <w:sz w:val="28"/>
                <w:szCs w:val="28"/>
                <w:rtl/>
                <w:lang w:bidi="ar-IQ"/>
              </w:rPr>
            </w:pPr>
            <w:r w:rsidRPr="00A00F02">
              <w:rPr>
                <w:rFonts w:ascii="Cambria" w:hAnsi="Cambria"/>
                <w:color w:val="000000"/>
                <w:sz w:val="28"/>
                <w:szCs w:val="28"/>
                <w:lang w:bidi="ar-IQ"/>
              </w:rPr>
              <w:t>.</w:t>
            </w:r>
          </w:p>
        </w:tc>
      </w:tr>
      <w:tr w:rsidR="00651AA1" w14:paraId="0F556496" w14:textId="77777777" w:rsidTr="0074133A">
        <w:trPr>
          <w:jc w:val="right"/>
        </w:trPr>
        <w:tc>
          <w:tcPr>
            <w:tcW w:w="9890"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651AA1" w14:paraId="0AFD1580" w14:textId="77777777" w:rsidTr="00193B0E">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gridSpan w:val="2"/>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2657"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2383" w:type="dxa"/>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070"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993"/>
        <w:gridCol w:w="1719"/>
        <w:gridCol w:w="2659"/>
        <w:gridCol w:w="2337"/>
        <w:gridCol w:w="1134"/>
        <w:gridCol w:w="1051"/>
      </w:tblGrid>
      <w:tr w:rsidR="00D202F3" w:rsidRPr="000674C0" w14:paraId="1596B45E" w14:textId="77777777" w:rsidTr="00193B0E">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4C09B304" w14:textId="70ECE13A" w:rsidR="00E615EC" w:rsidRPr="000674C0" w:rsidRDefault="00855832" w:rsidP="00E615EC">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Pr>
                <w:rFonts w:ascii="Cambria" w:hAnsi="Cambria" w:hint="cs"/>
                <w:color w:val="000000"/>
                <w:sz w:val="28"/>
                <w:szCs w:val="28"/>
                <w:rtl/>
                <w:lang w:bidi="ar-IQ"/>
              </w:rPr>
              <w:t>1+2</w:t>
            </w:r>
          </w:p>
        </w:tc>
        <w:tc>
          <w:tcPr>
            <w:tcW w:w="869" w:type="pct"/>
            <w:vAlign w:val="center"/>
          </w:tcPr>
          <w:p w14:paraId="2B25830F" w14:textId="001FB3E0" w:rsidR="00E615EC" w:rsidRPr="000674C0" w:rsidRDefault="00B62E63" w:rsidP="00D202F3">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Pr>
                <w:rFonts w:ascii="Cambria" w:hAnsi="Cambria" w:hint="cs"/>
                <w:color w:val="000000"/>
                <w:rtl/>
                <w:lang w:bidi="ar-IQ"/>
              </w:rPr>
              <w:t>2</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5921B1C9" w14:textId="15A49291" w:rsidR="00E615EC" w:rsidRPr="00E123E3" w:rsidRDefault="00B62E63" w:rsidP="00193B0E">
            <w:pPr>
              <w:autoSpaceDE w:val="0"/>
              <w:autoSpaceDN w:val="0"/>
              <w:adjustRightInd w:val="0"/>
              <w:ind w:left="0" w:hanging="2"/>
              <w:jc w:val="center"/>
              <w:rPr>
                <w:rFonts w:asciiTheme="majorBidi" w:hAnsiTheme="majorBidi" w:cstheme="majorBidi"/>
                <w:color w:val="000000"/>
                <w:rtl/>
                <w:lang w:bidi="ar-IQ"/>
              </w:rPr>
            </w:pPr>
            <w:r w:rsidRPr="00B62E63">
              <w:rPr>
                <w:rFonts w:asciiTheme="majorBidi" w:hAnsiTheme="majorBidi"/>
                <w:sz w:val="24"/>
                <w:szCs w:val="24"/>
                <w:rtl/>
                <w:lang w:bidi="ar-SY"/>
              </w:rPr>
              <w:t>التعرف على المبادىء العامة للاهتزازات الميكانيكية و عناصر النظام الميكانيكي</w:t>
            </w:r>
          </w:p>
        </w:tc>
        <w:tc>
          <w:tcPr>
            <w:tcW w:w="1181" w:type="pct"/>
            <w:vAlign w:val="center"/>
          </w:tcPr>
          <w:p w14:paraId="7BD8D460" w14:textId="2822A669" w:rsidR="00193B0E" w:rsidRDefault="00193B0E" w:rsidP="00193B0E">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24"/>
                <w:szCs w:val="24"/>
                <w:lang w:bidi="ar-SY"/>
              </w:rPr>
            </w:pPr>
            <w:r>
              <w:rPr>
                <w:rFonts w:asciiTheme="majorBidi" w:hAnsiTheme="majorBidi" w:cstheme="majorBidi" w:hint="cs"/>
                <w:color w:val="000000"/>
                <w:rtl/>
                <w:lang w:bidi="ar-IQ"/>
              </w:rPr>
              <w:t xml:space="preserve">مقدمة </w:t>
            </w:r>
            <w:r w:rsidR="00B62E63">
              <w:rPr>
                <w:rFonts w:asciiTheme="majorBidi" w:hAnsiTheme="majorBidi" w:cstheme="majorBidi" w:hint="cs"/>
                <w:color w:val="000000"/>
                <w:rtl/>
                <w:lang w:bidi="ar-IQ"/>
              </w:rPr>
              <w:t>للميكانيك التحليلي</w:t>
            </w:r>
          </w:p>
          <w:p w14:paraId="7CAE55F7" w14:textId="305384D1" w:rsidR="00E615EC" w:rsidRPr="000674C0" w:rsidRDefault="00855832" w:rsidP="00E615EC">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Pr>
                <w:rFonts w:asciiTheme="majorBidi" w:hAnsiTheme="majorBidi"/>
                <w:sz w:val="24"/>
                <w:szCs w:val="24"/>
                <w:lang w:bidi="ar-SY"/>
              </w:rPr>
              <w:t>.</w:t>
            </w:r>
          </w:p>
        </w:tc>
        <w:tc>
          <w:tcPr>
            <w:cnfStyle w:val="000010000000" w:firstRow="0" w:lastRow="0" w:firstColumn="0" w:lastColumn="0" w:oddVBand="1" w:evenVBand="0" w:oddHBand="0" w:evenHBand="0" w:firstRowFirstColumn="0" w:firstRowLastColumn="0" w:lastRowFirstColumn="0" w:lastRowLastColumn="0"/>
            <w:tcW w:w="573" w:type="pct"/>
          </w:tcPr>
          <w:p w14:paraId="4724DECA" w14:textId="1733479D" w:rsidR="00E615EC" w:rsidRPr="000674C0" w:rsidRDefault="00E615EC" w:rsidP="00E615EC">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6C83C12C" w14:textId="3929E825" w:rsidR="00E615EC" w:rsidRPr="000674C0" w:rsidRDefault="00E615EC" w:rsidP="00E615EC">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211D2649" w14:textId="77777777" w:rsidTr="00193B0E">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51922588" w14:textId="328541B7" w:rsidR="00193B0E" w:rsidRPr="000674C0" w:rsidRDefault="00064D9B" w:rsidP="00064D9B">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rtl/>
                <w:lang w:bidi="ar-IQ"/>
              </w:rPr>
            </w:pPr>
            <w:r>
              <w:rPr>
                <w:rFonts w:ascii="Cambria" w:hAnsi="Cambria"/>
                <w:color w:val="000000"/>
                <w:sz w:val="28"/>
                <w:szCs w:val="28"/>
                <w:lang w:bidi="ar-IQ"/>
              </w:rPr>
              <w:t>3-5</w:t>
            </w:r>
          </w:p>
        </w:tc>
        <w:tc>
          <w:tcPr>
            <w:tcW w:w="869" w:type="pct"/>
            <w:vAlign w:val="center"/>
          </w:tcPr>
          <w:p w14:paraId="6EB6B2C3" w14:textId="6857E243" w:rsidR="00193B0E" w:rsidRPr="000674C0" w:rsidRDefault="00B62E63"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2</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71F4D34E" w14:textId="6FEBBF40" w:rsidR="00193B0E" w:rsidRPr="00E123E3" w:rsidRDefault="00B62E63" w:rsidP="00193B0E">
            <w:pPr>
              <w:autoSpaceDE w:val="0"/>
              <w:autoSpaceDN w:val="0"/>
              <w:adjustRightInd w:val="0"/>
              <w:ind w:left="0" w:hanging="2"/>
              <w:jc w:val="center"/>
              <w:rPr>
                <w:rFonts w:asciiTheme="majorBidi" w:hAnsiTheme="majorBidi" w:cstheme="majorBidi"/>
                <w:color w:val="000000"/>
                <w:lang w:bidi="ar-IQ"/>
              </w:rPr>
            </w:pPr>
            <w:r w:rsidRPr="00B62E63">
              <w:rPr>
                <w:rFonts w:asciiTheme="majorBidi" w:hAnsiTheme="majorBidi"/>
                <w:color w:val="000000"/>
                <w:rtl/>
                <w:lang w:val="en-GB" w:bidi="ar-IQ"/>
              </w:rPr>
              <w:t xml:space="preserve">دراسة تحليل الانظمة و الاهتزازات في حالة عدم وجود مخمد و حرة الحركة </w:t>
            </w:r>
            <w:r w:rsidR="00193B0E">
              <w:rPr>
                <w:rFonts w:asciiTheme="majorBidi" w:hAnsiTheme="majorBidi" w:hint="cs"/>
                <w:color w:val="000000"/>
                <w:rtl/>
                <w:lang w:bidi="ar-IQ"/>
              </w:rPr>
              <w:t xml:space="preserve"> </w:t>
            </w:r>
          </w:p>
        </w:tc>
        <w:tc>
          <w:tcPr>
            <w:tcW w:w="1181" w:type="pct"/>
            <w:vAlign w:val="center"/>
          </w:tcPr>
          <w:p w14:paraId="585B49E6" w14:textId="60599F09" w:rsidR="00193B0E" w:rsidRPr="000674C0" w:rsidRDefault="00B62E63" w:rsidP="00193B0E">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B62E63">
              <w:rPr>
                <w:rFonts w:asciiTheme="majorBidi" w:hAnsiTheme="majorBidi"/>
                <w:color w:val="000000"/>
                <w:rtl/>
                <w:lang w:val="en-GB" w:bidi="ar-IQ"/>
              </w:rPr>
              <w:t>الاهتزازات الحرة بدون مخمد</w:t>
            </w:r>
            <w:r w:rsidR="00193B0E">
              <w:rPr>
                <w:rFonts w:asciiTheme="majorBidi" w:hAnsiTheme="majorBidi" w:hint="cs"/>
                <w:color w:val="000000"/>
                <w:rtl/>
                <w:lang w:bidi="ar-IQ"/>
              </w:rPr>
              <w:t xml:space="preserve"> </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412EF26B" w14:textId="3EC09AD9" w:rsidR="00193B0E" w:rsidRPr="000674C0" w:rsidRDefault="00193B0E" w:rsidP="00193B0E">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4116C1FF" w14:textId="5ACA63CA"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3A1D8D2A" w14:textId="77777777" w:rsidTr="00193B0E">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76527F68" w14:textId="2F08D3D0" w:rsidR="00193B0E" w:rsidRPr="000674C0" w:rsidRDefault="00064D9B" w:rsidP="00064D9B">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6-8</w:t>
            </w:r>
          </w:p>
        </w:tc>
        <w:tc>
          <w:tcPr>
            <w:tcW w:w="869" w:type="pct"/>
            <w:vAlign w:val="center"/>
          </w:tcPr>
          <w:p w14:paraId="55EE9E29" w14:textId="45A0F62D" w:rsidR="00193B0E" w:rsidRPr="000674C0" w:rsidRDefault="00B62E63"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2</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3E365B98" w14:textId="28965EFC" w:rsidR="00193B0E" w:rsidRPr="004D1120" w:rsidRDefault="00B62E63" w:rsidP="00193B0E">
            <w:pPr>
              <w:autoSpaceDE w:val="0"/>
              <w:autoSpaceDN w:val="0"/>
              <w:adjustRightInd w:val="0"/>
              <w:ind w:left="0" w:hanging="2"/>
              <w:jc w:val="center"/>
              <w:rPr>
                <w:rFonts w:asciiTheme="majorBidi" w:hAnsiTheme="majorBidi" w:cstheme="majorBidi"/>
                <w:color w:val="000000"/>
                <w:lang w:bidi="ar-IQ"/>
              </w:rPr>
            </w:pPr>
            <w:r w:rsidRPr="00B62E63">
              <w:rPr>
                <w:rFonts w:asciiTheme="majorBidi" w:hAnsiTheme="majorBidi"/>
                <w:sz w:val="24"/>
                <w:szCs w:val="24"/>
                <w:rtl/>
                <w:lang w:bidi="ar-SY"/>
              </w:rPr>
              <w:t>دراسة تحليل الانظمة و الاهتزازات في حالة وجود مخمد و حرة الحركة</w:t>
            </w:r>
          </w:p>
        </w:tc>
        <w:tc>
          <w:tcPr>
            <w:tcW w:w="1181" w:type="pct"/>
            <w:vAlign w:val="center"/>
          </w:tcPr>
          <w:p w14:paraId="4664A1BF" w14:textId="05B76C0D" w:rsidR="00193B0E" w:rsidRPr="000674C0" w:rsidRDefault="00B62E63" w:rsidP="00193B0E">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B62E63">
              <w:rPr>
                <w:rFonts w:asciiTheme="majorBidi" w:hAnsiTheme="majorBidi"/>
                <w:color w:val="000000"/>
                <w:rtl/>
                <w:lang w:bidi="ar-IQ"/>
              </w:rPr>
              <w:t>الاهتزازات الحرة مع المخمد</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1D9DF9D3" w14:textId="692C89DA" w:rsidR="00193B0E" w:rsidRPr="000674C0" w:rsidRDefault="00193B0E" w:rsidP="00193B0E">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5085DA89" w14:textId="72421D47" w:rsidR="00193B0E" w:rsidRPr="000674C0" w:rsidRDefault="00193B0E"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4685601D" w14:textId="77777777" w:rsidTr="00193B0E">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1ABD6478" w14:textId="1E92280A" w:rsidR="00193B0E" w:rsidRPr="000674C0" w:rsidRDefault="00064D9B" w:rsidP="00193B0E">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color w:val="000000"/>
                <w:sz w:val="28"/>
                <w:szCs w:val="28"/>
                <w:lang w:bidi="ar-IQ"/>
              </w:rPr>
              <w:t>9</w:t>
            </w:r>
          </w:p>
        </w:tc>
        <w:tc>
          <w:tcPr>
            <w:tcW w:w="869" w:type="pct"/>
            <w:vAlign w:val="center"/>
          </w:tcPr>
          <w:p w14:paraId="6EC40BC2" w14:textId="63CA2C3B" w:rsidR="00193B0E" w:rsidRPr="000674C0" w:rsidRDefault="00B62E63" w:rsidP="00193B0E">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2</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72040C35" w14:textId="7666A5BE" w:rsidR="00193B0E" w:rsidRPr="004D1120" w:rsidRDefault="00B62E63" w:rsidP="00193B0E">
            <w:pPr>
              <w:autoSpaceDE w:val="0"/>
              <w:autoSpaceDN w:val="0"/>
              <w:adjustRightInd w:val="0"/>
              <w:ind w:left="0" w:hanging="2"/>
              <w:jc w:val="center"/>
              <w:rPr>
                <w:rFonts w:asciiTheme="majorBidi" w:hAnsiTheme="majorBidi" w:cstheme="majorBidi"/>
                <w:color w:val="000000"/>
                <w:lang w:bidi="ar-IQ"/>
              </w:rPr>
            </w:pPr>
            <w:r w:rsidRPr="00B62E63">
              <w:rPr>
                <w:rFonts w:asciiTheme="majorBidi" w:hAnsiTheme="majorBidi"/>
                <w:sz w:val="24"/>
                <w:szCs w:val="24"/>
                <w:rtl/>
                <w:lang w:bidi="ar-SY"/>
              </w:rPr>
              <w:t>دراسة تحليل الانظمة و الاهتزازات في حالة عدم وجود مخمد مع قوة خارجية مؤثرة</w:t>
            </w:r>
          </w:p>
        </w:tc>
        <w:tc>
          <w:tcPr>
            <w:tcW w:w="1181" w:type="pct"/>
            <w:vAlign w:val="center"/>
          </w:tcPr>
          <w:p w14:paraId="42E4C51B" w14:textId="5A02DCB5" w:rsidR="00B62E63" w:rsidRPr="00B62E63" w:rsidRDefault="00B62E63" w:rsidP="00B62E63">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olor w:val="000000"/>
                <w:rtl/>
                <w:lang w:bidi="ar-IQ"/>
              </w:rPr>
            </w:pPr>
            <w:r w:rsidRPr="00B62E63">
              <w:rPr>
                <w:rFonts w:asciiTheme="majorBidi" w:hAnsiTheme="majorBidi"/>
                <w:color w:val="000000"/>
                <w:rtl/>
                <w:lang w:bidi="ar-IQ"/>
              </w:rPr>
              <w:t>الاهتزازات بوجود قوة</w:t>
            </w:r>
          </w:p>
          <w:p w14:paraId="20553B7A" w14:textId="5D6A81CF" w:rsidR="00193B0E" w:rsidRPr="000674C0" w:rsidRDefault="00B62E63" w:rsidP="00B62E63">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B62E63">
              <w:rPr>
                <w:rFonts w:asciiTheme="majorBidi" w:hAnsiTheme="majorBidi"/>
                <w:color w:val="000000"/>
                <w:rtl/>
                <w:lang w:bidi="ar-IQ"/>
              </w:rPr>
              <w:t>بدون مخمد</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00D7724B" w14:textId="125DDB96" w:rsidR="00193B0E" w:rsidRPr="000674C0" w:rsidRDefault="00193B0E" w:rsidP="00193B0E">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644858D9" w14:textId="79F175D7"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2F09A1AA" w14:textId="77777777" w:rsidTr="00064D9B">
        <w:trPr>
          <w:cnfStyle w:val="000000100000" w:firstRow="0" w:lastRow="0" w:firstColumn="0" w:lastColumn="0" w:oddVBand="0" w:evenVBand="0" w:oddHBand="1" w:evenHBand="0" w:firstRowFirstColumn="0" w:firstRowLastColumn="0" w:lastRowFirstColumn="0" w:lastRowLastColumn="0"/>
          <w:trHeight w:val="1932"/>
        </w:trPr>
        <w:tc>
          <w:tcPr>
            <w:cnfStyle w:val="000010000000" w:firstRow="0" w:lastRow="0" w:firstColumn="0" w:lastColumn="0" w:oddVBand="1" w:evenVBand="0" w:oddHBand="0" w:evenHBand="0" w:firstRowFirstColumn="0" w:firstRowLastColumn="0" w:lastRowFirstColumn="0" w:lastRowLastColumn="0"/>
            <w:tcW w:w="502" w:type="pct"/>
            <w:vAlign w:val="center"/>
          </w:tcPr>
          <w:p w14:paraId="05C51154" w14:textId="27C22FB9" w:rsidR="00193B0E" w:rsidRPr="000674C0" w:rsidRDefault="00064D9B" w:rsidP="00193B0E">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Pr>
                <w:rFonts w:asciiTheme="majorBidi" w:hAnsiTheme="majorBidi" w:cstheme="majorBidi"/>
                <w:color w:val="000000"/>
                <w:sz w:val="24"/>
                <w:szCs w:val="24"/>
                <w:lang w:bidi="ar-IQ"/>
              </w:rPr>
              <w:t>10-12</w:t>
            </w:r>
          </w:p>
        </w:tc>
        <w:tc>
          <w:tcPr>
            <w:tcW w:w="869" w:type="pct"/>
            <w:vAlign w:val="center"/>
          </w:tcPr>
          <w:p w14:paraId="7436805B" w14:textId="1220522D" w:rsidR="00193B0E" w:rsidRPr="000674C0" w:rsidRDefault="00B62E63"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Pr>
                <w:rFonts w:ascii="Cambria" w:hAnsi="Cambria" w:hint="cs"/>
                <w:color w:val="000000"/>
                <w:rtl/>
                <w:lang w:bidi="ar-IQ"/>
              </w:rPr>
              <w:t>2</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2A2A9C30" w14:textId="77777777" w:rsidR="00064D9B" w:rsidRDefault="00064D9B" w:rsidP="00193B0E">
            <w:pPr>
              <w:autoSpaceDE w:val="0"/>
              <w:autoSpaceDN w:val="0"/>
              <w:adjustRightInd w:val="0"/>
              <w:ind w:left="0" w:hanging="2"/>
              <w:jc w:val="center"/>
              <w:rPr>
                <w:rFonts w:asciiTheme="majorBidi" w:hAnsiTheme="majorBidi"/>
                <w:sz w:val="24"/>
                <w:szCs w:val="24"/>
                <w:rtl/>
                <w:lang w:bidi="ar-SY"/>
              </w:rPr>
            </w:pPr>
          </w:p>
          <w:p w14:paraId="5C6EB552" w14:textId="77777777" w:rsidR="00064D9B" w:rsidRDefault="00064D9B" w:rsidP="00193B0E">
            <w:pPr>
              <w:autoSpaceDE w:val="0"/>
              <w:autoSpaceDN w:val="0"/>
              <w:adjustRightInd w:val="0"/>
              <w:ind w:left="0" w:hanging="2"/>
              <w:jc w:val="center"/>
              <w:rPr>
                <w:rFonts w:asciiTheme="majorBidi" w:hAnsiTheme="majorBidi"/>
                <w:sz w:val="24"/>
                <w:szCs w:val="24"/>
                <w:rtl/>
                <w:lang w:bidi="ar-SY"/>
              </w:rPr>
            </w:pPr>
          </w:p>
          <w:p w14:paraId="35DF9B2F" w14:textId="3FB6A1EC" w:rsidR="00193B0E" w:rsidRDefault="00B62E63" w:rsidP="00193B0E">
            <w:pPr>
              <w:autoSpaceDE w:val="0"/>
              <w:autoSpaceDN w:val="0"/>
              <w:adjustRightInd w:val="0"/>
              <w:ind w:left="0" w:hanging="2"/>
              <w:jc w:val="center"/>
              <w:rPr>
                <w:rFonts w:asciiTheme="majorBidi" w:hAnsiTheme="majorBidi"/>
                <w:sz w:val="24"/>
                <w:szCs w:val="24"/>
                <w:rtl/>
                <w:lang w:bidi="ar-SY"/>
              </w:rPr>
            </w:pPr>
            <w:r w:rsidRPr="00B62E63">
              <w:rPr>
                <w:rFonts w:asciiTheme="majorBidi" w:hAnsiTheme="majorBidi"/>
                <w:sz w:val="24"/>
                <w:szCs w:val="24"/>
                <w:rtl/>
                <w:lang w:bidi="ar-SY"/>
              </w:rPr>
              <w:t>دراسة تحليل الانظمة و الاهتزازات في حالة وجود مخمد و قوة خارجية مؤثرة</w:t>
            </w:r>
            <w:r w:rsidR="00064D9B">
              <w:rPr>
                <w:rFonts w:asciiTheme="majorBidi" w:hAnsiTheme="majorBidi" w:hint="cs"/>
                <w:sz w:val="24"/>
                <w:szCs w:val="24"/>
                <w:rtl/>
                <w:lang w:bidi="ar-SY"/>
              </w:rPr>
              <w:t xml:space="preserve"> و </w:t>
            </w:r>
            <w:r w:rsidR="00064D9B" w:rsidRPr="00064D9B">
              <w:rPr>
                <w:rFonts w:asciiTheme="majorBidi" w:hAnsiTheme="majorBidi"/>
                <w:sz w:val="24"/>
                <w:szCs w:val="24"/>
                <w:rtl/>
                <w:lang w:bidi="ar-SY"/>
              </w:rPr>
              <w:t>للقوة المنقولة و الازاحة المنقولة</w:t>
            </w:r>
            <w:r w:rsidR="00064D9B">
              <w:rPr>
                <w:rFonts w:asciiTheme="majorBidi" w:hAnsiTheme="majorBidi" w:hint="cs"/>
                <w:sz w:val="24"/>
                <w:szCs w:val="24"/>
                <w:rtl/>
                <w:lang w:bidi="ar-SY"/>
              </w:rPr>
              <w:t xml:space="preserve">، </w:t>
            </w:r>
            <w:r w:rsidR="00064D9B" w:rsidRPr="00064D9B">
              <w:rPr>
                <w:rFonts w:asciiTheme="majorBidi" w:hAnsiTheme="majorBidi"/>
                <w:sz w:val="24"/>
                <w:szCs w:val="24"/>
                <w:rtl/>
                <w:lang w:bidi="ar-SY"/>
              </w:rPr>
              <w:t>حالة عدم الاتزان الدوراني</w:t>
            </w:r>
            <w:r w:rsidR="00064D9B">
              <w:rPr>
                <w:rFonts w:asciiTheme="majorBidi" w:hAnsiTheme="majorBidi" w:hint="cs"/>
                <w:sz w:val="24"/>
                <w:szCs w:val="24"/>
                <w:rtl/>
                <w:lang w:bidi="ar-SY"/>
              </w:rPr>
              <w:t xml:space="preserve">، </w:t>
            </w:r>
            <w:r w:rsidR="00064D9B" w:rsidRPr="00064D9B">
              <w:rPr>
                <w:rFonts w:asciiTheme="majorBidi" w:hAnsiTheme="majorBidi"/>
                <w:sz w:val="24"/>
                <w:szCs w:val="24"/>
                <w:rtl/>
                <w:lang w:bidi="ar-SY"/>
              </w:rPr>
              <w:t>أجهزة قياس الاهتزازات</w:t>
            </w:r>
          </w:p>
          <w:p w14:paraId="6B3335D5" w14:textId="77777777" w:rsidR="00064D9B" w:rsidRDefault="00064D9B" w:rsidP="00193B0E">
            <w:pPr>
              <w:autoSpaceDE w:val="0"/>
              <w:autoSpaceDN w:val="0"/>
              <w:adjustRightInd w:val="0"/>
              <w:ind w:left="0" w:hanging="2"/>
              <w:jc w:val="center"/>
              <w:rPr>
                <w:rFonts w:asciiTheme="majorBidi" w:hAnsiTheme="majorBidi"/>
                <w:sz w:val="24"/>
                <w:szCs w:val="24"/>
                <w:rtl/>
                <w:lang w:bidi="ar-SY"/>
              </w:rPr>
            </w:pPr>
          </w:p>
          <w:p w14:paraId="0B7DFE34" w14:textId="77777777" w:rsidR="00064D9B" w:rsidRDefault="00064D9B" w:rsidP="00193B0E">
            <w:pPr>
              <w:autoSpaceDE w:val="0"/>
              <w:autoSpaceDN w:val="0"/>
              <w:adjustRightInd w:val="0"/>
              <w:ind w:left="0" w:hanging="2"/>
              <w:jc w:val="center"/>
              <w:rPr>
                <w:rFonts w:asciiTheme="majorBidi" w:hAnsiTheme="majorBidi"/>
                <w:sz w:val="24"/>
                <w:szCs w:val="24"/>
                <w:rtl/>
                <w:lang w:bidi="ar-SY"/>
              </w:rPr>
            </w:pPr>
          </w:p>
          <w:p w14:paraId="69E70FC7" w14:textId="03CA12C5" w:rsidR="00064D9B" w:rsidRPr="004D1120" w:rsidRDefault="00064D9B" w:rsidP="00193B0E">
            <w:pPr>
              <w:autoSpaceDE w:val="0"/>
              <w:autoSpaceDN w:val="0"/>
              <w:adjustRightInd w:val="0"/>
              <w:ind w:left="0" w:hanging="2"/>
              <w:jc w:val="center"/>
              <w:rPr>
                <w:rFonts w:asciiTheme="majorBidi" w:hAnsiTheme="majorBidi" w:cstheme="majorBidi"/>
                <w:color w:val="000000"/>
                <w:lang w:bidi="ar-IQ"/>
              </w:rPr>
            </w:pPr>
          </w:p>
        </w:tc>
        <w:tc>
          <w:tcPr>
            <w:tcW w:w="1181" w:type="pct"/>
            <w:vAlign w:val="center"/>
          </w:tcPr>
          <w:p w14:paraId="0F321121" w14:textId="24C7BB0C" w:rsidR="00B62E63" w:rsidRPr="00B62E63" w:rsidRDefault="00B62E63" w:rsidP="00B62E63">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olor w:val="000000"/>
                <w:rtl/>
                <w:lang w:bidi="ar-IQ"/>
              </w:rPr>
            </w:pPr>
            <w:r w:rsidRPr="00B62E63">
              <w:rPr>
                <w:rFonts w:asciiTheme="majorBidi" w:hAnsiTheme="majorBidi"/>
                <w:color w:val="000000"/>
                <w:rtl/>
                <w:lang w:bidi="ar-IQ"/>
              </w:rPr>
              <w:t>الاهتزازات بوجود قوة</w:t>
            </w:r>
          </w:p>
          <w:p w14:paraId="605534B6" w14:textId="0EC7DF21" w:rsidR="00193B0E" w:rsidRPr="000674C0" w:rsidRDefault="00B62E63" w:rsidP="00B62E63">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r w:rsidRPr="00B62E63">
              <w:rPr>
                <w:rFonts w:asciiTheme="majorBidi" w:hAnsiTheme="majorBidi"/>
                <w:color w:val="000000"/>
                <w:rtl/>
                <w:lang w:bidi="ar-IQ"/>
              </w:rPr>
              <w:t>مع مخمد</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3FD407C7" w14:textId="1378E19A" w:rsidR="00193B0E" w:rsidRPr="000674C0" w:rsidRDefault="00193B0E" w:rsidP="00193B0E">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المحاضرات مقدمة بصيغة</w:t>
            </w:r>
            <w:r w:rsidRPr="00E615EC">
              <w:rPr>
                <w:rFonts w:asciiTheme="majorBidi" w:hAnsiTheme="majorBidi" w:cstheme="majorBidi"/>
                <w:color w:val="000000"/>
                <w:sz w:val="24"/>
                <w:szCs w:val="24"/>
                <w:lang w:bidi="ar-IQ"/>
              </w:rPr>
              <w:t xml:space="preserve"> PDF</w:t>
            </w:r>
          </w:p>
        </w:tc>
        <w:tc>
          <w:tcPr>
            <w:tcW w:w="531" w:type="pct"/>
            <w:vAlign w:val="center"/>
          </w:tcPr>
          <w:p w14:paraId="443B3915" w14:textId="1083AEC5" w:rsidR="00193B0E" w:rsidRPr="000674C0" w:rsidRDefault="00193B0E" w:rsidP="00193B0E">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r w:rsidR="00193B0E" w:rsidRPr="000674C0" w14:paraId="1011576D" w14:textId="77777777" w:rsidTr="00193B0E">
        <w:trPr>
          <w:trHeight w:val="399"/>
        </w:trPr>
        <w:tc>
          <w:tcPr>
            <w:cnfStyle w:val="000010000000" w:firstRow="0" w:lastRow="0" w:firstColumn="0" w:lastColumn="0" w:oddVBand="1" w:evenVBand="0" w:oddHBand="0" w:evenHBand="0" w:firstRowFirstColumn="0" w:firstRowLastColumn="0" w:lastRowFirstColumn="0" w:lastRowLastColumn="0"/>
            <w:tcW w:w="502" w:type="pct"/>
            <w:vAlign w:val="center"/>
          </w:tcPr>
          <w:p w14:paraId="1F8BB1BB" w14:textId="17DD5DEE" w:rsidR="00193B0E" w:rsidRPr="000674C0" w:rsidRDefault="00193B0E" w:rsidP="00193B0E">
            <w:pPr>
              <w:tabs>
                <w:tab w:val="left" w:pos="642"/>
              </w:tabs>
              <w:autoSpaceDE w:val="0"/>
              <w:autoSpaceDN w:val="0"/>
              <w:adjustRightInd w:val="0"/>
              <w:ind w:left="1" w:hanging="3"/>
              <w:jc w:val="center"/>
              <w:rPr>
                <w:rFonts w:asciiTheme="majorBidi" w:hAnsiTheme="majorBidi" w:cstheme="majorBidi"/>
                <w:color w:val="000000"/>
                <w:sz w:val="24"/>
                <w:szCs w:val="24"/>
                <w:rtl/>
                <w:lang w:bidi="ar-IQ"/>
              </w:rPr>
            </w:pPr>
            <w:r>
              <w:rPr>
                <w:rFonts w:ascii="Cambria" w:hAnsi="Cambria" w:hint="cs"/>
                <w:color w:val="000000"/>
                <w:sz w:val="28"/>
                <w:szCs w:val="28"/>
                <w:rtl/>
                <w:lang w:bidi="ar-IQ"/>
              </w:rPr>
              <w:t>-15 1</w:t>
            </w:r>
            <w:r w:rsidR="00064D9B">
              <w:rPr>
                <w:rFonts w:ascii="Cambria" w:hAnsi="Cambria" w:hint="cs"/>
                <w:color w:val="000000"/>
                <w:sz w:val="28"/>
                <w:szCs w:val="28"/>
                <w:rtl/>
                <w:lang w:bidi="ar-IQ"/>
              </w:rPr>
              <w:t>3</w:t>
            </w:r>
          </w:p>
        </w:tc>
        <w:tc>
          <w:tcPr>
            <w:tcW w:w="869" w:type="pct"/>
            <w:vAlign w:val="center"/>
          </w:tcPr>
          <w:p w14:paraId="4D2E0489" w14:textId="7E439639" w:rsidR="00193B0E" w:rsidRPr="000674C0" w:rsidRDefault="00064D9B"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Pr>
                <w:rFonts w:asciiTheme="majorBidi" w:hAnsiTheme="majorBidi" w:cstheme="majorBidi" w:hint="cs"/>
                <w:color w:val="000000"/>
                <w:sz w:val="24"/>
                <w:szCs w:val="24"/>
                <w:rtl/>
                <w:lang w:bidi="ar-IQ"/>
              </w:rPr>
              <w:t>2</w:t>
            </w:r>
          </w:p>
        </w:tc>
        <w:tc>
          <w:tcPr>
            <w:cnfStyle w:val="000010000000" w:firstRow="0" w:lastRow="0" w:firstColumn="0" w:lastColumn="0" w:oddVBand="1" w:evenVBand="0" w:oddHBand="0" w:evenHBand="0" w:firstRowFirstColumn="0" w:firstRowLastColumn="0" w:lastRowFirstColumn="0" w:lastRowLastColumn="0"/>
            <w:tcW w:w="1344" w:type="pct"/>
            <w:vAlign w:val="center"/>
          </w:tcPr>
          <w:p w14:paraId="7970DF0C" w14:textId="69F6AB38" w:rsidR="00193B0E" w:rsidRPr="004D1120" w:rsidRDefault="00064D9B" w:rsidP="00193B0E">
            <w:pPr>
              <w:autoSpaceDE w:val="0"/>
              <w:autoSpaceDN w:val="0"/>
              <w:adjustRightInd w:val="0"/>
              <w:ind w:leftChars="0" w:left="0" w:firstLineChars="0" w:firstLine="0"/>
              <w:jc w:val="center"/>
              <w:rPr>
                <w:rFonts w:asciiTheme="majorBidi" w:hAnsiTheme="majorBidi" w:cstheme="majorBidi"/>
                <w:color w:val="000000"/>
                <w:lang w:bidi="ar-IQ"/>
              </w:rPr>
            </w:pPr>
            <w:r w:rsidRPr="00064D9B">
              <w:rPr>
                <w:rFonts w:asciiTheme="majorBidi" w:hAnsiTheme="majorBidi"/>
                <w:color w:val="000000"/>
                <w:rtl/>
                <w:lang w:bidi="ar-IQ"/>
              </w:rPr>
              <w:t>دراسة و تحليل الاهتزازات الحرة للأنظمة من الدرجة الثانية</w:t>
            </w:r>
            <w:r>
              <w:rPr>
                <w:rFonts w:asciiTheme="majorBidi" w:hAnsiTheme="majorBidi" w:hint="cs"/>
                <w:color w:val="000000"/>
                <w:rtl/>
                <w:lang w:bidi="ar-IQ"/>
              </w:rPr>
              <w:t xml:space="preserve"> و المتعددة الدرجات</w:t>
            </w:r>
          </w:p>
        </w:tc>
        <w:tc>
          <w:tcPr>
            <w:tcW w:w="1181" w:type="pct"/>
            <w:vAlign w:val="center"/>
          </w:tcPr>
          <w:p w14:paraId="7A29C30C" w14:textId="74E1BC32" w:rsidR="00193B0E" w:rsidRPr="000674C0" w:rsidRDefault="00064D9B" w:rsidP="00193B0E">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r w:rsidRPr="006167D1">
              <w:rPr>
                <w:rFonts w:ascii="Cambria" w:hAnsi="Cambria"/>
                <w:color w:val="000000"/>
                <w:rtl/>
                <w:lang w:bidi="ar-IQ"/>
              </w:rPr>
              <w:t xml:space="preserve">الاهتزازات الحرة </w:t>
            </w:r>
            <w:r>
              <w:rPr>
                <w:rFonts w:ascii="Cambria" w:hAnsi="Cambria" w:hint="cs"/>
                <w:color w:val="000000"/>
                <w:rtl/>
                <w:lang w:bidi="ar-IQ"/>
              </w:rPr>
              <w:t>للأنظمة من الدرجة الثانية</w:t>
            </w:r>
            <w:r>
              <w:rPr>
                <w:rFonts w:ascii="Cambria" w:hAnsi="Cambria" w:hint="cs"/>
                <w:color w:val="000000"/>
                <w:rtl/>
                <w:lang w:bidi="ar-IQ"/>
              </w:rPr>
              <w:t xml:space="preserve"> و المتعددة</w:t>
            </w:r>
          </w:p>
        </w:tc>
        <w:tc>
          <w:tcPr>
            <w:cnfStyle w:val="000010000000" w:firstRow="0" w:lastRow="0" w:firstColumn="0" w:lastColumn="0" w:oddVBand="1" w:evenVBand="0" w:oddHBand="0" w:evenHBand="0" w:firstRowFirstColumn="0" w:firstRowLastColumn="0" w:lastRowFirstColumn="0" w:lastRowLastColumn="0"/>
            <w:tcW w:w="573" w:type="pct"/>
            <w:vAlign w:val="center"/>
          </w:tcPr>
          <w:p w14:paraId="2F2C8E95" w14:textId="77777777" w:rsidR="00193B0E" w:rsidRPr="000674C0" w:rsidRDefault="00193B0E" w:rsidP="00193B0E">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E90D98">
              <w:rPr>
                <w:rFonts w:ascii="Cambria" w:hAnsi="Cambria" w:hint="cs"/>
                <w:color w:val="000000"/>
                <w:rtl/>
                <w:lang w:bidi="ar-IQ"/>
              </w:rPr>
              <w:t>نظري + عملي</w:t>
            </w:r>
          </w:p>
        </w:tc>
        <w:tc>
          <w:tcPr>
            <w:tcW w:w="531" w:type="pct"/>
            <w:vAlign w:val="center"/>
          </w:tcPr>
          <w:p w14:paraId="5B66C145" w14:textId="0E4679BB" w:rsidR="00193B0E" w:rsidRPr="000674C0" w:rsidRDefault="00193B0E" w:rsidP="00193B0E">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E615EC">
              <w:rPr>
                <w:rFonts w:asciiTheme="majorBidi" w:hAnsiTheme="majorBidi"/>
                <w:color w:val="000000"/>
                <w:sz w:val="24"/>
                <w:szCs w:val="24"/>
                <w:rtl/>
                <w:lang w:bidi="ar-IQ"/>
              </w:rPr>
              <w:t>اختبارات يومية + واجبات منزلية + اختبارات شهرية</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5BDD0992" w14:textId="1212054F" w:rsidR="001062DA" w:rsidRPr="00F04606" w:rsidRDefault="001062DA" w:rsidP="00F04606">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0832556D" w14:textId="2732B32B" w:rsidR="00212A56" w:rsidRPr="00F04606" w:rsidRDefault="00F04606" w:rsidP="00F04606">
            <w:pPr>
              <w:suppressAutoHyphens w:val="0"/>
              <w:autoSpaceDE w:val="0"/>
              <w:autoSpaceDN w:val="0"/>
              <w:adjustRightInd w:val="0"/>
              <w:ind w:leftChars="0" w:left="299" w:firstLineChars="0" w:firstLine="0"/>
              <w:jc w:val="left"/>
              <w:textDirection w:val="lrTb"/>
              <w:textAlignment w:val="auto"/>
              <w:outlineLvl w:val="9"/>
              <w:rPr>
                <w:rFonts w:ascii="Cambria" w:hAnsi="Cambria"/>
                <w:color w:val="000000"/>
                <w:sz w:val="28"/>
                <w:szCs w:val="28"/>
                <w:lang w:bidi="ar-IQ"/>
              </w:rPr>
            </w:pPr>
            <w:r>
              <w:rPr>
                <w:rFonts w:ascii="Cambria" w:hAnsi="Cambria" w:hint="cs"/>
                <w:color w:val="000000"/>
                <w:sz w:val="28"/>
                <w:szCs w:val="28"/>
                <w:rtl/>
                <w:lang w:bidi="ar-IQ"/>
              </w:rPr>
              <w:t xml:space="preserve">3- </w:t>
            </w:r>
            <w:r w:rsidR="001062DA" w:rsidRPr="00F04606">
              <w:rPr>
                <w:rFonts w:ascii="Cambria" w:hAnsi="Cambria"/>
                <w:color w:val="000000"/>
                <w:sz w:val="28"/>
                <w:szCs w:val="28"/>
                <w:rtl/>
                <w:lang w:bidi="ar-IQ"/>
              </w:rPr>
              <w:t xml:space="preserve"> امتحانات فصلية للمنهج الدراسي اضافة الى امتحان نصف السنة والامتحان النهائي</w:t>
            </w:r>
            <w:r w:rsidR="001062DA" w:rsidRPr="00F04606">
              <w:rPr>
                <w:rFonts w:ascii="Cambria" w:hAnsi="Cambria"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F04606" w:rsidRPr="00BB1D3D" w14:paraId="23AC7296" w14:textId="77777777" w:rsidTr="001062DA">
        <w:tc>
          <w:tcPr>
            <w:tcW w:w="1634" w:type="dxa"/>
          </w:tcPr>
          <w:p w14:paraId="3118A9F9" w14:textId="77777777" w:rsidR="00F04606" w:rsidRDefault="00F04606" w:rsidP="00F04606">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tcPr>
          <w:p w14:paraId="71BE01D4" w14:textId="77777777" w:rsidR="00064D9B" w:rsidRPr="00064D9B" w:rsidRDefault="00064D9B" w:rsidP="00F04606">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sz w:val="28"/>
                <w:szCs w:val="28"/>
              </w:rPr>
            </w:pPr>
            <w:r w:rsidRPr="00064D9B">
              <w:rPr>
                <w:rFonts w:ascii="Cambria" w:hAnsi="Cambria" w:cs="Times New Roman"/>
                <w:color w:val="000000"/>
                <w:sz w:val="28"/>
                <w:szCs w:val="28"/>
                <w:lang w:bidi="ar-IQ"/>
              </w:rPr>
              <w:t>Text book of Mechanical vibrations (2nd Ed) V. D. Rao.</w:t>
            </w:r>
          </w:p>
          <w:p w14:paraId="441CE5E6" w14:textId="7D7BD09E" w:rsidR="00F04606" w:rsidRPr="00F04606" w:rsidRDefault="00064D9B" w:rsidP="00064D9B">
            <w:pPr>
              <w:pStyle w:val="ListParagraph"/>
              <w:numPr>
                <w:ilvl w:val="3"/>
                <w:numId w:val="7"/>
              </w:numPr>
              <w:suppressAutoHyphens w:val="0"/>
              <w:autoSpaceDE w:val="0"/>
              <w:autoSpaceDN w:val="0"/>
              <w:bidi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sz w:val="28"/>
                <w:szCs w:val="28"/>
              </w:rPr>
            </w:pPr>
            <w:r w:rsidRPr="00064D9B">
              <w:rPr>
                <w:rFonts w:ascii="Cambria" w:hAnsi="Cambria" w:cs="Times New Roman"/>
                <w:color w:val="000000"/>
                <w:sz w:val="28"/>
                <w:szCs w:val="28"/>
                <w:lang w:bidi="ar-IQ"/>
              </w:rPr>
              <w:t>Theory of vibration with applications (5-Ed), William T. Thomson</w:t>
            </w:r>
          </w:p>
        </w:tc>
      </w:tr>
      <w:tr w:rsidR="00F04606" w:rsidRPr="00BB1D3D" w14:paraId="2D2FB340" w14:textId="77777777" w:rsidTr="001062DA">
        <w:tc>
          <w:tcPr>
            <w:tcW w:w="1634" w:type="dxa"/>
          </w:tcPr>
          <w:p w14:paraId="29B4A9A7" w14:textId="77777777" w:rsidR="00F04606" w:rsidRDefault="00F04606" w:rsidP="00F04606">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tcPr>
          <w:p w14:paraId="52F21104" w14:textId="77777777" w:rsidR="00F04606" w:rsidRDefault="00F04606" w:rsidP="00F04606">
            <w:pPr>
              <w:pStyle w:val="ListParagraph"/>
              <w:numPr>
                <w:ilvl w:val="3"/>
                <w:numId w:val="11"/>
              </w:numPr>
              <w:suppressAutoHyphens w:val="0"/>
              <w:autoSpaceDE w:val="0"/>
              <w:autoSpaceDN w:val="0"/>
              <w:adjustRightInd w:val="0"/>
              <w:ind w:leftChars="0" w:left="709" w:right="0" w:firstLineChars="0"/>
              <w:jc w:val="left"/>
              <w:textDirection w:val="lrTb"/>
              <w:textAlignment w:val="auto"/>
              <w:outlineLvl w:val="9"/>
              <w:rPr>
                <w:rFonts w:ascii="Cambria" w:hAnsi="Cambria"/>
                <w:color w:val="000000"/>
                <w:sz w:val="28"/>
                <w:szCs w:val="28"/>
                <w:lang w:bidi="ar-IQ"/>
              </w:rPr>
            </w:pPr>
            <w:r w:rsidRPr="004F7237">
              <w:rPr>
                <w:rFonts w:ascii="Cambria" w:hAnsi="Cambria"/>
                <w:color w:val="000000"/>
                <w:sz w:val="28"/>
                <w:szCs w:val="28"/>
                <w:rtl/>
                <w:lang w:bidi="ar-IQ"/>
              </w:rPr>
              <w:t>مكتبة الكلية للحصول على المصادر الاضافية للمناهج الدراسية.</w:t>
            </w:r>
          </w:p>
          <w:p w14:paraId="292FE34C" w14:textId="79549955" w:rsidR="00F04606" w:rsidRPr="001062DA" w:rsidRDefault="00F04606" w:rsidP="00F04606">
            <w:pPr>
              <w:pStyle w:val="ListParagraph"/>
              <w:numPr>
                <w:ilvl w:val="0"/>
                <w:numId w:val="11"/>
              </w:numPr>
              <w:suppressAutoHyphens w:val="0"/>
              <w:autoSpaceDE w:val="0"/>
              <w:autoSpaceDN w:val="0"/>
              <w:adjustRightInd w:val="0"/>
              <w:spacing w:after="0" w:line="240" w:lineRule="auto"/>
              <w:ind w:leftChars="0" w:right="0" w:firstLineChars="0"/>
              <w:jc w:val="left"/>
              <w:textDirection w:val="lrTb"/>
              <w:textAlignment w:val="auto"/>
              <w:outlineLvl w:val="9"/>
              <w:rPr>
                <w:rFonts w:asciiTheme="majorBidi" w:eastAsia="CIDFont+F7" w:hAnsiTheme="majorBidi" w:cstheme="majorBidi"/>
              </w:rPr>
            </w:pPr>
            <w:r w:rsidRPr="004F7237">
              <w:rPr>
                <w:rFonts w:ascii="Cambria" w:hAnsi="Cambria"/>
                <w:color w:val="000000"/>
                <w:sz w:val="28"/>
                <w:szCs w:val="28"/>
                <w:rtl/>
                <w:lang w:bidi="ar-IQ"/>
              </w:rPr>
              <w:t>الاطلاع على المواقع الالكترونية العلمية للاطلاع على المستجدات الحديثة في المادة</w:t>
            </w:r>
          </w:p>
        </w:tc>
      </w:tr>
      <w:tr w:rsidR="00F04606" w14:paraId="6719969A" w14:textId="77777777" w:rsidTr="00FB46BD">
        <w:tc>
          <w:tcPr>
            <w:tcW w:w="1634" w:type="dxa"/>
          </w:tcPr>
          <w:p w14:paraId="19FC7385" w14:textId="77777777" w:rsidR="00F04606" w:rsidRDefault="00F04606" w:rsidP="00F04606">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060B38B9" w:rsidR="00F04606" w:rsidRDefault="00F04606" w:rsidP="00F04606">
            <w:pPr>
              <w:shd w:val="clear" w:color="auto" w:fill="FFFFFF"/>
              <w:bidi w:val="0"/>
              <w:ind w:left="1" w:right="-426" w:hanging="3"/>
              <w:jc w:val="both"/>
              <w:rPr>
                <w:rFonts w:ascii="Cambria" w:eastAsia="Cambria" w:hAnsi="Cambria" w:cs="Cambria" w:hint="cs"/>
                <w:sz w:val="28"/>
                <w:szCs w:val="28"/>
              </w:rPr>
            </w:pPr>
            <w:r w:rsidRPr="004F7237">
              <w:rPr>
                <w:rFonts w:ascii="Cambria" w:hAnsi="Cambria"/>
                <w:color w:val="000000"/>
                <w:sz w:val="28"/>
                <w:szCs w:val="28"/>
                <w:rtl/>
                <w:lang w:bidi="ar-IQ"/>
              </w:rPr>
              <w:t xml:space="preserve">جميع المجلات العلمية الرصينة التي لها علاقة بالمفهوم </w:t>
            </w:r>
            <w:r w:rsidR="00064D9B">
              <w:rPr>
                <w:rFonts w:ascii="Cambria" w:hAnsi="Cambria" w:hint="cs"/>
                <w:color w:val="000000"/>
                <w:sz w:val="28"/>
                <w:szCs w:val="28"/>
                <w:rtl/>
                <w:lang w:bidi="ar-IQ"/>
              </w:rPr>
              <w:t>للميكانيك التحليلي و الاهتزازات</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E192" w14:textId="77777777" w:rsidR="00923178" w:rsidRDefault="00923178">
      <w:pPr>
        <w:spacing w:line="240" w:lineRule="auto"/>
        <w:ind w:left="0" w:hanging="2"/>
      </w:pPr>
      <w:r>
        <w:separator/>
      </w:r>
    </w:p>
  </w:endnote>
  <w:endnote w:type="continuationSeparator" w:id="0">
    <w:p w14:paraId="2A7E738B" w14:textId="77777777" w:rsidR="00923178" w:rsidRDefault="009231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876BC4C"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1416B">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F8D4" w14:textId="77777777" w:rsidR="00923178" w:rsidRDefault="00923178">
      <w:pPr>
        <w:spacing w:line="240" w:lineRule="auto"/>
        <w:ind w:left="0" w:hanging="2"/>
      </w:pPr>
      <w:r>
        <w:separator/>
      </w:r>
    </w:p>
  </w:footnote>
  <w:footnote w:type="continuationSeparator" w:id="0">
    <w:p w14:paraId="7AD83DD0" w14:textId="77777777" w:rsidR="00923178" w:rsidRDefault="009231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969776171">
    <w:abstractNumId w:val="5"/>
  </w:num>
  <w:num w:numId="2" w16cid:durableId="1068965688">
    <w:abstractNumId w:val="7"/>
  </w:num>
  <w:num w:numId="3" w16cid:durableId="1810396823">
    <w:abstractNumId w:val="4"/>
  </w:num>
  <w:num w:numId="4" w16cid:durableId="946237821">
    <w:abstractNumId w:val="1"/>
  </w:num>
  <w:num w:numId="5" w16cid:durableId="220529484">
    <w:abstractNumId w:val="2"/>
  </w:num>
  <w:num w:numId="6" w16cid:durableId="1588462936">
    <w:abstractNumId w:val="0"/>
  </w:num>
  <w:num w:numId="7" w16cid:durableId="2007122717">
    <w:abstractNumId w:val="10"/>
  </w:num>
  <w:num w:numId="8" w16cid:durableId="1257329559">
    <w:abstractNumId w:val="3"/>
  </w:num>
  <w:num w:numId="9" w16cid:durableId="1833830964">
    <w:abstractNumId w:val="6"/>
  </w:num>
  <w:num w:numId="10" w16cid:durableId="847906743">
    <w:abstractNumId w:val="8"/>
  </w:num>
  <w:num w:numId="11" w16cid:durableId="10957867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267DA"/>
    <w:rsid w:val="00064D9B"/>
    <w:rsid w:val="001062DA"/>
    <w:rsid w:val="00193B0E"/>
    <w:rsid w:val="00212A56"/>
    <w:rsid w:val="00213E09"/>
    <w:rsid w:val="0031416B"/>
    <w:rsid w:val="003D4F3A"/>
    <w:rsid w:val="00402535"/>
    <w:rsid w:val="004C586A"/>
    <w:rsid w:val="00651AA1"/>
    <w:rsid w:val="0074133A"/>
    <w:rsid w:val="00765852"/>
    <w:rsid w:val="007D1393"/>
    <w:rsid w:val="0083383E"/>
    <w:rsid w:val="00855832"/>
    <w:rsid w:val="00923178"/>
    <w:rsid w:val="00A00F02"/>
    <w:rsid w:val="00A40107"/>
    <w:rsid w:val="00AD7D32"/>
    <w:rsid w:val="00B62E63"/>
    <w:rsid w:val="00B742BA"/>
    <w:rsid w:val="00BB1D3D"/>
    <w:rsid w:val="00D15819"/>
    <w:rsid w:val="00D202F3"/>
    <w:rsid w:val="00E615EC"/>
    <w:rsid w:val="00E83518"/>
    <w:rsid w:val="00E87F21"/>
    <w:rsid w:val="00F046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 w:type="character" w:styleId="UnresolvedMention">
    <w:name w:val="Unresolved Mention"/>
    <w:basedOn w:val="DefaultParagraphFont"/>
    <w:uiPriority w:val="99"/>
    <w:semiHidden/>
    <w:unhideWhenUsed/>
    <w:rsid w:val="0085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ussein.aljawad@uowa.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Hussain Aljawad</cp:lastModifiedBy>
  <cp:revision>4</cp:revision>
  <dcterms:created xsi:type="dcterms:W3CDTF">2024-03-19T22:07:00Z</dcterms:created>
  <dcterms:modified xsi:type="dcterms:W3CDTF">2024-03-20T10:23:00Z</dcterms:modified>
</cp:coreProperties>
</file>