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E5F8" w14:textId="7241BC75" w:rsidR="00A40107" w:rsidRDefault="00D15819" w:rsidP="00C540E5">
      <w:pPr>
        <w:ind w:leftChars="0" w:left="0" w:firstLineChars="0" w:firstLine="0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</w:t>
      </w:r>
    </w:p>
    <w:p w14:paraId="795488C2" w14:textId="55AA3D8B" w:rsidR="00A40107" w:rsidRDefault="00D15819" w:rsidP="00704F38">
      <w:pPr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  <w:r w:rsidR="00704F38">
        <w:rPr>
          <w:rFonts w:hint="cs"/>
          <w:b/>
          <w:sz w:val="32"/>
          <w:szCs w:val="32"/>
          <w:rtl/>
        </w:rPr>
        <w:t xml:space="preserve"> لمادة </w:t>
      </w:r>
      <w:r w:rsidR="00D17628" w:rsidRPr="00D17628">
        <w:rPr>
          <w:b/>
          <w:sz w:val="32"/>
          <w:szCs w:val="32"/>
          <w:rtl/>
        </w:rPr>
        <w:t>الحرية وحقوق انسان</w:t>
      </w:r>
    </w:p>
    <w:tbl>
      <w:tblPr>
        <w:tblStyle w:val="2"/>
        <w:bidiVisual/>
        <w:tblW w:w="1008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814"/>
        <w:gridCol w:w="180"/>
        <w:gridCol w:w="4179"/>
        <w:gridCol w:w="2034"/>
        <w:gridCol w:w="1793"/>
      </w:tblGrid>
      <w:tr w:rsidR="00A40107" w14:paraId="5BAB9957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3B0F7941" w14:textId="03316AE3" w:rsidR="00A40107" w:rsidRDefault="00487C5D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B73805">
        <w:trPr>
          <w:jc w:val="right"/>
        </w:trPr>
        <w:tc>
          <w:tcPr>
            <w:tcW w:w="10087" w:type="dxa"/>
            <w:gridSpan w:val="6"/>
          </w:tcPr>
          <w:p w14:paraId="61267991" w14:textId="1BEF3314" w:rsidR="00A40107" w:rsidRPr="00C4057B" w:rsidRDefault="005C4451" w:rsidP="00572707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eastAsia="Simplified Arabic" w:hAnsiTheme="majorBidi" w:hint="cs"/>
                <w:sz w:val="28"/>
                <w:szCs w:val="28"/>
                <w:rtl/>
                <w:lang w:bidi="ar-IQ"/>
              </w:rPr>
              <w:t xml:space="preserve">الفيزياء </w:t>
            </w:r>
          </w:p>
        </w:tc>
      </w:tr>
      <w:tr w:rsidR="00A40107" w14:paraId="197558DF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11237CBF" w14:textId="4B2BC90D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رمز المقرر</w:t>
            </w:r>
          </w:p>
        </w:tc>
      </w:tr>
      <w:tr w:rsidR="00A40107" w14:paraId="1BE71A25" w14:textId="77777777" w:rsidTr="00B73805">
        <w:trPr>
          <w:jc w:val="right"/>
        </w:trPr>
        <w:tc>
          <w:tcPr>
            <w:tcW w:w="10087" w:type="dxa"/>
            <w:gridSpan w:val="6"/>
          </w:tcPr>
          <w:p w14:paraId="45DF204E" w14:textId="545F6B0E" w:rsidR="00A40107" w:rsidRPr="00572707" w:rsidRDefault="005C4451" w:rsidP="008351AF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color w:val="FF0000"/>
                <w:sz w:val="28"/>
                <w:szCs w:val="28"/>
              </w:rPr>
              <w:t>ENG 104</w:t>
            </w:r>
          </w:p>
        </w:tc>
      </w:tr>
      <w:tr w:rsidR="00A40107" w14:paraId="122E5E9B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0BE2ADB3" w14:textId="62522C88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الفصل/ السنة</w:t>
            </w:r>
          </w:p>
        </w:tc>
      </w:tr>
      <w:tr w:rsidR="00A40107" w14:paraId="73B1CF78" w14:textId="77777777" w:rsidTr="00B73805">
        <w:trPr>
          <w:jc w:val="right"/>
        </w:trPr>
        <w:tc>
          <w:tcPr>
            <w:tcW w:w="10087" w:type="dxa"/>
            <w:gridSpan w:val="6"/>
          </w:tcPr>
          <w:p w14:paraId="17F02B17" w14:textId="7643B618" w:rsidR="00A40107" w:rsidRDefault="00C4057B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 الثاني / 2023-2024</w:t>
            </w:r>
          </w:p>
        </w:tc>
      </w:tr>
      <w:tr w:rsidR="00A40107" w14:paraId="19B31597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07711EB1" w14:textId="350E9C47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A40107" w14:paraId="44FF29FD" w14:textId="77777777" w:rsidTr="00B73805">
        <w:trPr>
          <w:jc w:val="right"/>
        </w:trPr>
        <w:tc>
          <w:tcPr>
            <w:tcW w:w="10087" w:type="dxa"/>
            <w:gridSpan w:val="6"/>
          </w:tcPr>
          <w:p w14:paraId="064FF88F" w14:textId="3FEAD483" w:rsidR="00A40107" w:rsidRDefault="00C4057B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</w:t>
            </w:r>
            <w:r w:rsidR="00930B84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  <w:r w:rsidR="00930B84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4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/2024</w:t>
            </w:r>
          </w:p>
        </w:tc>
      </w:tr>
      <w:tr w:rsidR="00A40107" w14:paraId="2C47E6FB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0BFAB6EA" w14:textId="21E765CB" w:rsidR="00A40107" w:rsidRDefault="00C4057B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A40107" w14:paraId="6B7FBDAC" w14:textId="77777777" w:rsidTr="00B73805">
        <w:trPr>
          <w:jc w:val="right"/>
        </w:trPr>
        <w:tc>
          <w:tcPr>
            <w:tcW w:w="10087" w:type="dxa"/>
            <w:gridSpan w:val="6"/>
          </w:tcPr>
          <w:p w14:paraId="5D74F8F5" w14:textId="2CDE11D5" w:rsidR="00A40107" w:rsidRPr="00C4057B" w:rsidRDefault="00C405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حض</w:t>
            </w:r>
            <w:r w:rsidR="00E765E6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وري في القاعة الدراسية </w:t>
            </w:r>
          </w:p>
        </w:tc>
      </w:tr>
      <w:tr w:rsidR="00A40107" w14:paraId="6E569412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1E9C5431" w14:textId="2C53CB0C" w:rsidR="00A40107" w:rsidRDefault="00D206DC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(الكلي)/ عدد الوحدات (الكلي)</w:t>
            </w:r>
          </w:p>
        </w:tc>
      </w:tr>
      <w:tr w:rsidR="00A40107" w14:paraId="3A25EFC6" w14:textId="77777777" w:rsidTr="00B73805">
        <w:trPr>
          <w:jc w:val="right"/>
        </w:trPr>
        <w:tc>
          <w:tcPr>
            <w:tcW w:w="10087" w:type="dxa"/>
            <w:gridSpan w:val="6"/>
          </w:tcPr>
          <w:p w14:paraId="0A7B6031" w14:textId="7AA2EE19" w:rsidR="00A40107" w:rsidRPr="00D206DC" w:rsidRDefault="005C445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105</w:t>
            </w:r>
            <w:r w:rsidR="00D206DC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E765E6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ساعة/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7</w:t>
            </w:r>
            <w:r w:rsidR="00D206D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A40107" w14:paraId="41C7840F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5C6C4CB4" w14:textId="021502EA" w:rsidR="00A40107" w:rsidRDefault="00913195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40107" w14:paraId="1D056ECE" w14:textId="77777777" w:rsidTr="00B73805">
        <w:trPr>
          <w:jc w:val="right"/>
        </w:trPr>
        <w:tc>
          <w:tcPr>
            <w:tcW w:w="10087" w:type="dxa"/>
            <w:gridSpan w:val="6"/>
          </w:tcPr>
          <w:p w14:paraId="1E221828" w14:textId="7739C9B9" w:rsidR="00A40107" w:rsidRPr="00913195" w:rsidRDefault="005C4451" w:rsidP="00E765E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م.د اسامة عبدالباري خضير </w:t>
            </w:r>
          </w:p>
        </w:tc>
      </w:tr>
      <w:tr w:rsidR="00A40107" w14:paraId="5170BB72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7478981E" w14:textId="7C789DF1" w:rsidR="00A40107" w:rsidRDefault="00913195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A40107" w14:paraId="4C6BB4C2" w14:textId="77777777" w:rsidTr="00C540E5">
        <w:trPr>
          <w:jc w:val="right"/>
        </w:trPr>
        <w:tc>
          <w:tcPr>
            <w:tcW w:w="2081" w:type="dxa"/>
            <w:gridSpan w:val="3"/>
          </w:tcPr>
          <w:p w14:paraId="6CD3EAB0" w14:textId="4096FBBE" w:rsidR="00A40107" w:rsidRPr="00FC0C35" w:rsidRDefault="009E1460">
            <w:pPr>
              <w:shd w:val="clear" w:color="auto" w:fill="FFFFFF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 w:rsidRPr="00FC0C35"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اهداف المادة الدراسية</w:t>
            </w:r>
          </w:p>
        </w:tc>
        <w:tc>
          <w:tcPr>
            <w:tcW w:w="8006" w:type="dxa"/>
            <w:gridSpan w:val="3"/>
          </w:tcPr>
          <w:p w14:paraId="18DF5FD2" w14:textId="6C4D4CFE" w:rsidR="00E765E6" w:rsidRPr="00FC0C35" w:rsidRDefault="005C4451" w:rsidP="001B2811">
            <w:pPr>
              <w:pStyle w:val="ListParagraph"/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 w:hint="cs"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color w:val="3C4043"/>
                <w:sz w:val="27"/>
                <w:szCs w:val="27"/>
                <w:shd w:val="clear" w:color="auto" w:fill="D2E3FC"/>
                <w:rtl/>
              </w:rPr>
              <w:t>بناء الطالب علمياً وتأهيله لفهم تطبيقات الميكانيك الهندسي</w:t>
            </w:r>
            <w:r>
              <w:rPr>
                <w:rFonts w:ascii="Roboto" w:hAnsi="Roboto" w:hint="cs"/>
                <w:color w:val="3C4043"/>
                <w:sz w:val="27"/>
                <w:szCs w:val="27"/>
                <w:shd w:val="clear" w:color="auto" w:fill="D2E3FC"/>
                <w:rtl/>
              </w:rPr>
              <w:t>ز</w:t>
            </w:r>
          </w:p>
        </w:tc>
      </w:tr>
      <w:tr w:rsidR="00A40107" w14:paraId="04A49005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5B025C87" w14:textId="48B06440" w:rsidR="00A40107" w:rsidRDefault="009E1460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استراجيات التعليم والتعلم</w:t>
            </w:r>
          </w:p>
        </w:tc>
      </w:tr>
      <w:tr w:rsidR="00A474A4" w14:paraId="6FA28ACD" w14:textId="77777777" w:rsidTr="00721608">
        <w:trPr>
          <w:jc w:val="right"/>
        </w:trPr>
        <w:tc>
          <w:tcPr>
            <w:tcW w:w="10087" w:type="dxa"/>
            <w:gridSpan w:val="6"/>
          </w:tcPr>
          <w:p w14:paraId="0C1DD5DF" w14:textId="7237B555" w:rsidR="001B2811" w:rsidRPr="00D17628" w:rsidRDefault="005C4451" w:rsidP="00D17628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Style w:val="rynqvb"/>
                <w:rFonts w:ascii="Roboto" w:hAnsi="Roboto"/>
                <w:color w:val="3C4043"/>
                <w:sz w:val="27"/>
                <w:szCs w:val="27"/>
                <w:shd w:val="clear" w:color="auto" w:fill="D2E3FC"/>
                <w:rtl/>
              </w:rPr>
              <w:t>تمثل الإستراتيجية الرئيسية التي سيتم اعتمادها في تقديم هذه الوحدة في تشجيع مشاركة الطلاب في التمارين، وفي الوقت نفسه تحسين وتوسيع مهارات التفكير النقدي لديهم</w:t>
            </w:r>
            <w:r>
              <w:rPr>
                <w:rStyle w:val="rynqvb"/>
                <w:rFonts w:ascii="Roboto" w:hAnsi="Roboto"/>
                <w:color w:val="3C4043"/>
                <w:sz w:val="27"/>
                <w:szCs w:val="27"/>
                <w:shd w:val="clear" w:color="auto" w:fill="D2E3FC"/>
              </w:rPr>
              <w:t>.</w:t>
            </w:r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 xml:space="preserve"> </w:t>
            </w:r>
            <w:r>
              <w:rPr>
                <w:rStyle w:val="rynqvb"/>
                <w:rFonts w:ascii="Roboto" w:hAnsi="Roboto"/>
                <w:color w:val="3C4043"/>
                <w:sz w:val="27"/>
                <w:szCs w:val="27"/>
                <w:shd w:val="clear" w:color="auto" w:fill="F5F5F5"/>
                <w:rtl/>
              </w:rPr>
              <w:t>سيتم تحقيق ذلك من خلال الفصول الدراسية والبرامج التعليمية التفاعلية ومن خلال النظر في نوع التجارب البسيطة التي تتضمن بعض أنشطة أخذ العينات التي تهم الطلاب</w:t>
            </w:r>
            <w:r>
              <w:rPr>
                <w:rStyle w:val="rynqvb"/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>.</w:t>
            </w:r>
          </w:p>
        </w:tc>
      </w:tr>
      <w:tr w:rsidR="00A40107" w14:paraId="0F556496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49B3BC8E" w14:textId="603AF067" w:rsidR="00A40107" w:rsidRDefault="009E1460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835113" w14:paraId="0AFD1580" w14:textId="77777777" w:rsidTr="00D17628">
        <w:trPr>
          <w:trHeight w:val="182"/>
          <w:jc w:val="right"/>
        </w:trPr>
        <w:tc>
          <w:tcPr>
            <w:tcW w:w="1087" w:type="dxa"/>
            <w:shd w:val="clear" w:color="auto" w:fill="BDD6EE"/>
          </w:tcPr>
          <w:p w14:paraId="5A008F87" w14:textId="006CA426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814" w:type="dxa"/>
            <w:shd w:val="clear" w:color="auto" w:fill="BDD6EE"/>
          </w:tcPr>
          <w:p w14:paraId="628F215B" w14:textId="5B36FD0A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53268D"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الساعات</w:t>
            </w:r>
          </w:p>
        </w:tc>
        <w:tc>
          <w:tcPr>
            <w:tcW w:w="4359" w:type="dxa"/>
            <w:gridSpan w:val="2"/>
            <w:shd w:val="clear" w:color="auto" w:fill="BDD6EE"/>
          </w:tcPr>
          <w:p w14:paraId="12163A26" w14:textId="451DBAAD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2034" w:type="dxa"/>
            <w:shd w:val="clear" w:color="auto" w:fill="BDD6EE"/>
          </w:tcPr>
          <w:p w14:paraId="79C177F4" w14:textId="6DEC0F22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793" w:type="dxa"/>
            <w:shd w:val="clear" w:color="auto" w:fill="BDD6EE"/>
          </w:tcPr>
          <w:p w14:paraId="0E23B5AB" w14:textId="64EF577D" w:rsidR="00835113" w:rsidRDefault="00835113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  <w:tr w:rsidR="004422AF" w14:paraId="2C4FEFC7" w14:textId="77777777" w:rsidTr="00D17628">
        <w:trPr>
          <w:trHeight w:val="1254"/>
          <w:jc w:val="right"/>
        </w:trPr>
        <w:tc>
          <w:tcPr>
            <w:tcW w:w="1087" w:type="dxa"/>
            <w:vAlign w:val="center"/>
          </w:tcPr>
          <w:p w14:paraId="2A2E81B4" w14:textId="18F27768" w:rsidR="004422AF" w:rsidRDefault="004422AF" w:rsidP="004422AF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</w:tc>
        <w:tc>
          <w:tcPr>
            <w:tcW w:w="814" w:type="dxa"/>
            <w:vAlign w:val="center"/>
          </w:tcPr>
          <w:p w14:paraId="5532A4B1" w14:textId="351D0AC9" w:rsidR="004422AF" w:rsidRDefault="004422AF" w:rsidP="004422AF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vAlign w:val="center"/>
          </w:tcPr>
          <w:p w14:paraId="7365C708" w14:textId="60250B9F" w:rsidR="004422AF" w:rsidRPr="00D31F20" w:rsidRDefault="005C4451" w:rsidP="00A605D4">
            <w:pPr>
              <w:shd w:val="clear" w:color="auto" w:fill="FFFFFF"/>
              <w:bidi w:val="0"/>
              <w:ind w:left="2" w:right="-210" w:hanging="4"/>
              <w:jc w:val="center"/>
              <w:rPr>
                <w:rFonts w:ascii="Cambria" w:eastAsia="Cambria" w:hAnsi="Cambria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="Roboto" w:hAnsi="Roboto"/>
                <w:color w:val="3C4043"/>
                <w:sz w:val="36"/>
                <w:szCs w:val="36"/>
                <w:shd w:val="clear" w:color="auto" w:fill="D2E3FC"/>
                <w:rtl/>
              </w:rPr>
              <w:t>مقدمة في النظام ثنائي وثلاثي الأبعاد، المكون المستطيل</w:t>
            </w:r>
          </w:p>
        </w:tc>
        <w:tc>
          <w:tcPr>
            <w:tcW w:w="2034" w:type="dxa"/>
            <w:vAlign w:val="center"/>
          </w:tcPr>
          <w:p w14:paraId="574D685A" w14:textId="77777777" w:rsidR="004422AF" w:rsidRDefault="004422AF" w:rsidP="00FC0C35">
            <w:pPr>
              <w:shd w:val="clear" w:color="auto" w:fill="FFFFFF"/>
              <w:ind w:left="0" w:hanging="2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محاضرات معروضة </w:t>
            </w:r>
          </w:p>
          <w:p w14:paraId="22918587" w14:textId="0E378696" w:rsidR="004422AF" w:rsidRPr="004422AF" w:rsidRDefault="004422AF" w:rsidP="00FC0C35">
            <w:pPr>
              <w:shd w:val="clear" w:color="auto" w:fill="FFFFFF"/>
              <w:ind w:left="0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بشكل </w:t>
            </w: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pdf</w:t>
            </w:r>
            <w:r w:rsidR="00D31F20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BC5D31" w14:textId="51764963" w:rsidR="004422AF" w:rsidRPr="004422AF" w:rsidRDefault="00E613D7" w:rsidP="004422AF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4422AF" w14:paraId="1479E7F3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785C5822" w14:textId="087EE8E0" w:rsidR="004422AF" w:rsidRDefault="004422AF" w:rsidP="004422AF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814" w:type="dxa"/>
            <w:vAlign w:val="center"/>
          </w:tcPr>
          <w:p w14:paraId="09AE03E5" w14:textId="363394F1" w:rsidR="004422AF" w:rsidRDefault="004422AF" w:rsidP="004422AF">
            <w:pPr>
              <w:shd w:val="clear" w:color="auto" w:fill="FFFFFF"/>
              <w:bidi w:val="0"/>
              <w:ind w:left="1" w:right="-426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vAlign w:val="center"/>
          </w:tcPr>
          <w:p w14:paraId="45343A96" w14:textId="33203219" w:rsidR="004422AF" w:rsidRPr="005C4451" w:rsidRDefault="005C4451" w:rsidP="00363CEE">
            <w:pPr>
              <w:shd w:val="clear" w:color="auto" w:fill="FFFFFF"/>
              <w:ind w:leftChars="0" w:left="0" w:right="-210" w:firstLineChars="0" w:firstLine="0"/>
              <w:jc w:val="center"/>
              <w:rPr>
                <w:rFonts w:ascii="Cambria" w:eastAsia="Cambria" w:hAnsi="Cambria" w:cstheme="minorBidi" w:hint="cs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3C4043"/>
                <w:sz w:val="27"/>
                <w:szCs w:val="27"/>
                <w:shd w:val="clear" w:color="auto" w:fill="D2E3FC"/>
                <w:rtl/>
              </w:rPr>
              <w:t>أنظمة القوة</w:t>
            </w:r>
          </w:p>
        </w:tc>
        <w:tc>
          <w:tcPr>
            <w:tcW w:w="2034" w:type="dxa"/>
            <w:vAlign w:val="center"/>
          </w:tcPr>
          <w:p w14:paraId="58100802" w14:textId="77777777" w:rsidR="004422AF" w:rsidRDefault="004422AF" w:rsidP="00FC0C35">
            <w:pPr>
              <w:shd w:val="clear" w:color="auto" w:fill="FFFFFF"/>
              <w:ind w:left="0" w:hanging="2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>محاضرات معروضة</w:t>
            </w:r>
          </w:p>
          <w:p w14:paraId="7FB86009" w14:textId="3F80C6D4" w:rsidR="004422AF" w:rsidRPr="004422AF" w:rsidRDefault="004422AF" w:rsidP="00FC0C35">
            <w:pPr>
              <w:shd w:val="clear" w:color="auto" w:fill="FFFFFF"/>
              <w:ind w:left="0" w:hanging="2"/>
              <w:jc w:val="left"/>
              <w:rPr>
                <w:rFonts w:ascii="Cambria" w:eastAsia="Cambria" w:hAnsi="Cambria" w:cs="Cambria"/>
                <w:sz w:val="22"/>
                <w:szCs w:val="22"/>
                <w:rtl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 بشكل </w:t>
            </w: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pdf</w:t>
            </w:r>
            <w:r w:rsidR="00EA2CBB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</w:t>
            </w:r>
            <w:r w:rsidR="00EA2CBB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IQ"/>
              </w:rPr>
              <w:t xml:space="preserve">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49276A" w14:textId="0C95FB32" w:rsidR="004422AF" w:rsidRPr="004422AF" w:rsidRDefault="00E613D7" w:rsidP="004422AF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4422AF" w14:paraId="17E56FD0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5A987021" w14:textId="4FFA421B" w:rsidR="004422AF" w:rsidRDefault="004422AF" w:rsidP="004422AF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814" w:type="dxa"/>
            <w:vAlign w:val="center"/>
          </w:tcPr>
          <w:p w14:paraId="251299BA" w14:textId="73E5A5CF" w:rsidR="004422AF" w:rsidRPr="005C4451" w:rsidRDefault="004422AF" w:rsidP="004422AF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vAlign w:val="center"/>
          </w:tcPr>
          <w:p w14:paraId="7DAE54B3" w14:textId="2075C234" w:rsidR="004422AF" w:rsidRPr="005C4451" w:rsidRDefault="005C4451" w:rsidP="00363CEE">
            <w:pPr>
              <w:shd w:val="clear" w:color="auto" w:fill="FFFFFF"/>
              <w:ind w:left="0" w:right="-120" w:hanging="2"/>
              <w:jc w:val="center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العزم</w:t>
            </w:r>
          </w:p>
        </w:tc>
        <w:tc>
          <w:tcPr>
            <w:tcW w:w="2034" w:type="dxa"/>
            <w:vAlign w:val="center"/>
          </w:tcPr>
          <w:p w14:paraId="3D85437E" w14:textId="77777777" w:rsidR="004422AF" w:rsidRDefault="004422AF" w:rsidP="00FC0C35">
            <w:pPr>
              <w:shd w:val="clear" w:color="auto" w:fill="FFFFFF"/>
              <w:ind w:left="0" w:hanging="2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محاضرات معروضة </w:t>
            </w:r>
          </w:p>
          <w:p w14:paraId="23F447A6" w14:textId="25DC816A" w:rsidR="004422AF" w:rsidRPr="004422AF" w:rsidRDefault="004422AF" w:rsidP="00FC0C35">
            <w:pPr>
              <w:shd w:val="clear" w:color="auto" w:fill="FFFFFF"/>
              <w:ind w:left="0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IQ"/>
              </w:rPr>
              <w:t xml:space="preserve">بشكل </w:t>
            </w:r>
            <w:r w:rsidRPr="004422A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IQ"/>
              </w:rPr>
              <w:t xml:space="preserve"> و صور توضيحجيه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6D5F14" w14:textId="7DCB3AA1" w:rsidR="004422AF" w:rsidRPr="004422AF" w:rsidRDefault="00E613D7" w:rsidP="004422AF">
            <w:pPr>
              <w:shd w:val="clear" w:color="auto" w:fill="FFFFFF"/>
              <w:spacing w:before="240" w:after="240" w:line="349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DE7B7B" w14:paraId="3B8F7B74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7C83F1CC" w14:textId="109B6621" w:rsidR="00DE7B7B" w:rsidRDefault="00DE7B7B" w:rsidP="00DE7B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814" w:type="dxa"/>
            <w:vAlign w:val="center"/>
          </w:tcPr>
          <w:p w14:paraId="6CE00FA6" w14:textId="4C16E23F" w:rsidR="00DE7B7B" w:rsidRDefault="00DE7B7B" w:rsidP="00DE7B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vAlign w:val="center"/>
          </w:tcPr>
          <w:p w14:paraId="2E247F5B" w14:textId="25B336FD" w:rsidR="00DE7B7B" w:rsidRPr="005C4451" w:rsidRDefault="005C4451" w:rsidP="00363CEE">
            <w:pPr>
              <w:shd w:val="clear" w:color="auto" w:fill="FFFFFF"/>
              <w:ind w:left="-2" w:firstLineChars="0" w:firstLine="0"/>
              <w:jc w:val="center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العزوم المزدوجة</w:t>
            </w:r>
          </w:p>
        </w:tc>
        <w:tc>
          <w:tcPr>
            <w:tcW w:w="2034" w:type="dxa"/>
            <w:vAlign w:val="center"/>
          </w:tcPr>
          <w:p w14:paraId="144E09B4" w14:textId="77777777" w:rsidR="00DE7B7B" w:rsidRDefault="00DE7B7B" w:rsidP="00FC0C35">
            <w:pPr>
              <w:shd w:val="clear" w:color="auto" w:fill="FFFFFF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49369183" w14:textId="44365DF6" w:rsidR="00DE7B7B" w:rsidRDefault="00DE7B7B" w:rsidP="00FC0C35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و صور توضيحيه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79250E" w14:textId="0E152033" w:rsidR="00DE7B7B" w:rsidRDefault="00E613D7" w:rsidP="00DE7B7B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904702" w14:paraId="6A8941C5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79439CB3" w14:textId="2C5E6218" w:rsidR="00904702" w:rsidRDefault="00904702" w:rsidP="009047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</w:tc>
        <w:tc>
          <w:tcPr>
            <w:tcW w:w="814" w:type="dxa"/>
            <w:vAlign w:val="center"/>
          </w:tcPr>
          <w:p w14:paraId="31DF70FF" w14:textId="24F26208" w:rsidR="00904702" w:rsidRDefault="00904702" w:rsidP="009047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vAlign w:val="center"/>
          </w:tcPr>
          <w:p w14:paraId="3B0349D8" w14:textId="2B05753A" w:rsidR="00904702" w:rsidRPr="005C4451" w:rsidRDefault="005C4451" w:rsidP="00363CEE">
            <w:pPr>
              <w:shd w:val="clear" w:color="auto" w:fill="FFFFFF"/>
              <w:ind w:left="0" w:right="162" w:hanging="2"/>
              <w:jc w:val="center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المحصلات</w:t>
            </w:r>
          </w:p>
        </w:tc>
        <w:tc>
          <w:tcPr>
            <w:tcW w:w="2034" w:type="dxa"/>
            <w:vAlign w:val="center"/>
          </w:tcPr>
          <w:p w14:paraId="7F2B51BF" w14:textId="77777777" w:rsidR="00904702" w:rsidRDefault="00904702" w:rsidP="00FC0C35">
            <w:pPr>
              <w:shd w:val="clear" w:color="auto" w:fill="FFFFFF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0834B31F" w14:textId="13809C51" w:rsidR="00904702" w:rsidRDefault="00904702" w:rsidP="00FC0C35">
            <w:pPr>
              <w:shd w:val="clear" w:color="auto" w:fill="FFFFFF"/>
              <w:ind w:left="0" w:hanging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C862F5" w14:textId="7B54DCB5" w:rsidR="00904702" w:rsidRDefault="00E613D7" w:rsidP="00904702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E613D7" w14:paraId="7A003542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166C757D" w14:textId="0ED55F3F" w:rsidR="00E613D7" w:rsidRDefault="00E613D7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</w:tc>
        <w:tc>
          <w:tcPr>
            <w:tcW w:w="814" w:type="dxa"/>
            <w:vAlign w:val="center"/>
          </w:tcPr>
          <w:p w14:paraId="59E3F49B" w14:textId="01A789E7" w:rsidR="00E613D7" w:rsidRDefault="00E613D7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vAlign w:val="center"/>
          </w:tcPr>
          <w:p w14:paraId="3E978C37" w14:textId="2C818CDF" w:rsidR="00E613D7" w:rsidRPr="00D31F20" w:rsidRDefault="005C4451" w:rsidP="00363CEE">
            <w:pPr>
              <w:shd w:val="clear" w:color="auto" w:fill="FFFFFF"/>
              <w:ind w:leftChars="0" w:left="0" w:right="28" w:firstLineChars="0" w:firstLine="0"/>
              <w:jc w:val="center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التوازن </w:t>
            </w:r>
          </w:p>
        </w:tc>
        <w:tc>
          <w:tcPr>
            <w:tcW w:w="2034" w:type="dxa"/>
            <w:vAlign w:val="center"/>
          </w:tcPr>
          <w:p w14:paraId="4151496C" w14:textId="77777777" w:rsidR="00E613D7" w:rsidRPr="00E613D7" w:rsidRDefault="00E613D7" w:rsidP="00FC0C35">
            <w:pPr>
              <w:shd w:val="clear" w:color="auto" w:fill="FFFFFF"/>
              <w:ind w:left="0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محاضرات معروضة</w:t>
            </w:r>
          </w:p>
          <w:p w14:paraId="56EAFFCF" w14:textId="6339883C" w:rsidR="00E613D7" w:rsidRPr="00E613D7" w:rsidRDefault="00E613D7" w:rsidP="00FC0C35">
            <w:pPr>
              <w:shd w:val="clear" w:color="auto" w:fill="FFFFFF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بشكل </w:t>
            </w:r>
            <w:r w:rsidRPr="00E613D7">
              <w:rPr>
                <w:rFonts w:asciiTheme="majorBidi" w:hAnsiTheme="majorBidi" w:cstheme="majorBidi"/>
                <w:color w:val="000000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647C46" w14:textId="5C3344FC" w:rsidR="00E613D7" w:rsidRPr="00E613D7" w:rsidRDefault="00E613D7" w:rsidP="00E613D7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E613D7" w14:paraId="1AC52ECE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29259586" w14:textId="75DFDCBC" w:rsidR="00E613D7" w:rsidRDefault="00E613D7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</w:tc>
        <w:tc>
          <w:tcPr>
            <w:tcW w:w="814" w:type="dxa"/>
            <w:vAlign w:val="center"/>
          </w:tcPr>
          <w:p w14:paraId="21E5EFC0" w14:textId="136210DA" w:rsidR="00E613D7" w:rsidRDefault="00E613D7" w:rsidP="00E613D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shd w:val="clear" w:color="auto" w:fill="FFFFFF" w:themeFill="background1"/>
            <w:vAlign w:val="center"/>
          </w:tcPr>
          <w:p w14:paraId="55878BA8" w14:textId="48C52DF2" w:rsidR="00E613D7" w:rsidRPr="005C4451" w:rsidRDefault="005C4451" w:rsidP="00363CEE">
            <w:pPr>
              <w:shd w:val="clear" w:color="auto" w:fill="FFFFFF"/>
              <w:ind w:leftChars="0" w:left="0" w:right="-426" w:firstLineChars="0" w:firstLine="0"/>
              <w:jc w:val="center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الهياكل 1</w:t>
            </w:r>
          </w:p>
        </w:tc>
        <w:tc>
          <w:tcPr>
            <w:tcW w:w="2034" w:type="dxa"/>
            <w:vAlign w:val="center"/>
          </w:tcPr>
          <w:p w14:paraId="3A3C0F65" w14:textId="77777777" w:rsidR="00E613D7" w:rsidRPr="00E613D7" w:rsidRDefault="00E613D7" w:rsidP="00FC0C35">
            <w:pPr>
              <w:shd w:val="clear" w:color="auto" w:fill="FFFFFF"/>
              <w:ind w:left="0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محاضرات معروضة</w:t>
            </w:r>
          </w:p>
          <w:p w14:paraId="4C059B39" w14:textId="220B998C" w:rsidR="00E613D7" w:rsidRPr="00E613D7" w:rsidRDefault="00E613D7" w:rsidP="00FC0C35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="Cambria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بشكل </w:t>
            </w:r>
            <w:r w:rsidRPr="00E613D7">
              <w:rPr>
                <w:rFonts w:asciiTheme="majorBidi" w:hAnsiTheme="majorBidi" w:cstheme="majorBidi"/>
                <w:color w:val="000000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20C8D4" w14:textId="07DC755A" w:rsidR="00E613D7" w:rsidRPr="00E613D7" w:rsidRDefault="00E613D7" w:rsidP="00E613D7">
            <w:pPr>
              <w:shd w:val="clear" w:color="auto" w:fill="FFFFFF"/>
              <w:spacing w:before="240" w:after="240" w:line="349" w:lineRule="auto"/>
              <w:ind w:left="0" w:right="440" w:hanging="2"/>
              <w:jc w:val="both"/>
              <w:rPr>
                <w:rFonts w:ascii="Cambria" w:eastAsia="Cambria" w:hAnsi="Cambria" w:cs="Cambria"/>
                <w:b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EA4E65" w14:paraId="5046D4F8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5247365A" w14:textId="1C78CCC0" w:rsidR="00EA4E65" w:rsidRDefault="007E752A" w:rsidP="00EA4E6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14:paraId="10FCFEFD" w14:textId="342D3BF0" w:rsidR="00EA4E65" w:rsidRDefault="00EA4E65" w:rsidP="007233EE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shd w:val="clear" w:color="auto" w:fill="FFFFFF" w:themeFill="background1"/>
            <w:vAlign w:val="center"/>
          </w:tcPr>
          <w:p w14:paraId="2390D520" w14:textId="102FB35A" w:rsidR="00EA4E65" w:rsidRPr="00E70EF1" w:rsidRDefault="005C4451" w:rsidP="00363CEE">
            <w:pPr>
              <w:shd w:val="clear" w:color="auto" w:fill="FFFFFF"/>
              <w:ind w:left="0" w:right="-426" w:hanging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الهياكل 2</w:t>
            </w:r>
          </w:p>
        </w:tc>
        <w:tc>
          <w:tcPr>
            <w:tcW w:w="2034" w:type="dxa"/>
            <w:vAlign w:val="center"/>
          </w:tcPr>
          <w:p w14:paraId="5357D287" w14:textId="77777777" w:rsidR="00EA4E65" w:rsidRPr="00E613D7" w:rsidRDefault="00EA4E65" w:rsidP="00FC0C35">
            <w:pPr>
              <w:shd w:val="clear" w:color="auto" w:fill="FFFFFF"/>
              <w:ind w:left="0" w:hanging="2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محاضرات معروضة</w:t>
            </w:r>
          </w:p>
          <w:p w14:paraId="064CF383" w14:textId="39D8E120" w:rsidR="00EA4E65" w:rsidRDefault="00EA4E65" w:rsidP="00FC0C35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بشكل </w:t>
            </w:r>
            <w:r w:rsidRPr="00E613D7">
              <w:rPr>
                <w:rFonts w:asciiTheme="majorBidi" w:hAnsiTheme="majorBidi" w:cstheme="majorBidi"/>
                <w:color w:val="000000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26959F" w14:textId="52C71A2B" w:rsidR="00EA4E65" w:rsidRDefault="00EA4E65" w:rsidP="00EA4E65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CD0538" w14:paraId="7DB79783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2CB7F060" w14:textId="3185B995" w:rsidR="00CD0538" w:rsidRDefault="007233EE" w:rsidP="00CD0538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  <w:r w:rsidR="00CC2757"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+10 </w:t>
            </w:r>
          </w:p>
        </w:tc>
        <w:tc>
          <w:tcPr>
            <w:tcW w:w="814" w:type="dxa"/>
            <w:vAlign w:val="center"/>
          </w:tcPr>
          <w:p w14:paraId="278D5A22" w14:textId="466122C4" w:rsidR="00CD0538" w:rsidRDefault="00CD0538" w:rsidP="00CD0538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vAlign w:val="center"/>
          </w:tcPr>
          <w:p w14:paraId="28746EAD" w14:textId="50011C3A" w:rsidR="00CC2757" w:rsidRPr="005C4451" w:rsidRDefault="005C4451" w:rsidP="00363CEE">
            <w:pPr>
              <w:shd w:val="clear" w:color="auto" w:fill="FFFFFF"/>
              <w:ind w:leftChars="0" w:left="0" w:right="-426" w:firstLineChars="0" w:firstLine="0"/>
              <w:jc w:val="center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3C4043"/>
                <w:sz w:val="27"/>
                <w:szCs w:val="27"/>
                <w:shd w:val="clear" w:color="auto" w:fill="D2E3FC"/>
                <w:rtl/>
              </w:rPr>
              <w:t>امتحان منتصف 1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+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القصور الذاتي </w:t>
            </w:r>
          </w:p>
        </w:tc>
        <w:tc>
          <w:tcPr>
            <w:tcW w:w="2034" w:type="dxa"/>
            <w:vAlign w:val="center"/>
          </w:tcPr>
          <w:p w14:paraId="432AF0F1" w14:textId="26659C32" w:rsidR="00CD0538" w:rsidRDefault="00CD0538" w:rsidP="00FC0C35">
            <w:pPr>
              <w:shd w:val="clear" w:color="auto" w:fill="FFFFFF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15C6A0F7" w14:textId="424DA257" w:rsidR="00CD0538" w:rsidRDefault="00CD0538" w:rsidP="00FC0C35">
            <w:pPr>
              <w:shd w:val="clear" w:color="auto" w:fill="FFFFFF"/>
              <w:ind w:left="0" w:hanging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19ED77" w14:textId="4884F612" w:rsidR="00CD0538" w:rsidRDefault="00034DC7" w:rsidP="00CD053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034DC7" w14:paraId="32B5BB0F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5599453D" w14:textId="5F4B0C78" w:rsidR="00034DC7" w:rsidRDefault="00034DC7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1</w:t>
            </w:r>
            <w:r w:rsidR="007233EE"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</w:tc>
        <w:tc>
          <w:tcPr>
            <w:tcW w:w="814" w:type="dxa"/>
            <w:vAlign w:val="center"/>
          </w:tcPr>
          <w:p w14:paraId="74020AF3" w14:textId="177FA0B8" w:rsidR="00034DC7" w:rsidRDefault="00034DC7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14:paraId="5EAAFDC7" w14:textId="165E0D11" w:rsidR="00034DC7" w:rsidRPr="005C4451" w:rsidRDefault="005C4451" w:rsidP="00F07CCC">
            <w:pPr>
              <w:ind w:leftChars="0" w:left="-2" w:firstLineChars="0" w:firstLine="0"/>
              <w:jc w:val="center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مركز الكتلة </w:t>
            </w:r>
          </w:p>
        </w:tc>
        <w:tc>
          <w:tcPr>
            <w:tcW w:w="2034" w:type="dxa"/>
            <w:vAlign w:val="center"/>
          </w:tcPr>
          <w:p w14:paraId="2E896395" w14:textId="77777777" w:rsidR="00034DC7" w:rsidRDefault="00034DC7" w:rsidP="00FC0C35">
            <w:pPr>
              <w:shd w:val="clear" w:color="auto" w:fill="FFFFFF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60D69BA6" w14:textId="1ED960A5" w:rsidR="00034DC7" w:rsidRDefault="00034DC7" w:rsidP="00FC0C35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1E1FC6" w14:textId="03A2FB05" w:rsidR="00034DC7" w:rsidRDefault="00034DC7" w:rsidP="00034DC7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034DC7" w14:paraId="7CF52495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732B33AE" w14:textId="268A0150" w:rsidR="00034DC7" w:rsidRDefault="007233EE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12</w:t>
            </w:r>
          </w:p>
        </w:tc>
        <w:tc>
          <w:tcPr>
            <w:tcW w:w="814" w:type="dxa"/>
            <w:vAlign w:val="center"/>
          </w:tcPr>
          <w:p w14:paraId="5B6A989D" w14:textId="16457708" w:rsidR="00034DC7" w:rsidRDefault="00034DC7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14:paraId="236DA95C" w14:textId="32E9947A" w:rsidR="00034DC7" w:rsidRPr="00034DC7" w:rsidRDefault="005C4451" w:rsidP="00034DC7">
            <w:pPr>
              <w:ind w:left="0" w:hanging="2"/>
              <w:jc w:val="center"/>
            </w:pPr>
            <w:r>
              <w:rPr>
                <w:rFonts w:hint="cs"/>
                <w:rtl/>
              </w:rPr>
              <w:t xml:space="preserve">الاحمال الموزعة </w:t>
            </w:r>
          </w:p>
        </w:tc>
        <w:tc>
          <w:tcPr>
            <w:tcW w:w="2034" w:type="dxa"/>
            <w:vAlign w:val="center"/>
          </w:tcPr>
          <w:p w14:paraId="1E84AF1B" w14:textId="77777777" w:rsidR="00034DC7" w:rsidRDefault="00034DC7" w:rsidP="00FC0C35">
            <w:pPr>
              <w:shd w:val="clear" w:color="auto" w:fill="FFFFFF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4106FE98" w14:textId="5DC6731E" w:rsidR="00034DC7" w:rsidRDefault="00034DC7" w:rsidP="00FC0C35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61F4B2" w14:textId="6DC71410" w:rsidR="00034DC7" w:rsidRDefault="00034DC7" w:rsidP="00034DC7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034DC7" w14:paraId="64300FCF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7E8B8A02" w14:textId="04E3C9C1" w:rsidR="00034DC7" w:rsidRDefault="007233EE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13+14</w:t>
            </w:r>
          </w:p>
        </w:tc>
        <w:tc>
          <w:tcPr>
            <w:tcW w:w="814" w:type="dxa"/>
            <w:vAlign w:val="center"/>
          </w:tcPr>
          <w:p w14:paraId="4A3A5EF8" w14:textId="01F42CA0" w:rsidR="00034DC7" w:rsidRDefault="00034DC7" w:rsidP="00034DC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14:paraId="3C5A2DD4" w14:textId="2967C898" w:rsidR="00034DC7" w:rsidRPr="00034DC7" w:rsidRDefault="005C4451" w:rsidP="00F07CCC">
            <w:pPr>
              <w:ind w:left="0" w:hanging="2"/>
              <w:jc w:val="center"/>
            </w:pPr>
            <w:r>
              <w:rPr>
                <w:rFonts w:hint="cs"/>
                <w:rtl/>
              </w:rPr>
              <w:t>الاحتكاك 1 + الاحتكاك 2</w:t>
            </w:r>
          </w:p>
        </w:tc>
        <w:tc>
          <w:tcPr>
            <w:tcW w:w="2034" w:type="dxa"/>
            <w:vAlign w:val="center"/>
          </w:tcPr>
          <w:p w14:paraId="095991BE" w14:textId="77777777" w:rsidR="00034DC7" w:rsidRDefault="00034DC7" w:rsidP="00FC0C35">
            <w:pPr>
              <w:shd w:val="clear" w:color="auto" w:fill="FFFFFF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6A9D00C5" w14:textId="7D897675" w:rsidR="00034DC7" w:rsidRDefault="00034DC7" w:rsidP="00FC0C35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336ED8" w14:textId="3BA0D950" w:rsidR="00034DC7" w:rsidRDefault="00034DC7" w:rsidP="00034DC7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6D7F56" w14:paraId="74D1F40D" w14:textId="77777777" w:rsidTr="00D17628">
        <w:trPr>
          <w:trHeight w:val="181"/>
          <w:jc w:val="right"/>
        </w:trPr>
        <w:tc>
          <w:tcPr>
            <w:tcW w:w="1087" w:type="dxa"/>
            <w:vAlign w:val="center"/>
          </w:tcPr>
          <w:p w14:paraId="03C2E772" w14:textId="1B2753A6" w:rsidR="006D7F56" w:rsidRDefault="006D11CD" w:rsidP="006D7F5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15</w:t>
            </w:r>
          </w:p>
        </w:tc>
        <w:tc>
          <w:tcPr>
            <w:tcW w:w="814" w:type="dxa"/>
            <w:vAlign w:val="center"/>
          </w:tcPr>
          <w:p w14:paraId="6735B456" w14:textId="0F60AAE1" w:rsidR="006D7F56" w:rsidRDefault="006D7F56" w:rsidP="006D7F5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14:paraId="125442BA" w14:textId="59A7ED80" w:rsidR="006D7F56" w:rsidRPr="00034DC7" w:rsidRDefault="005C4451" w:rsidP="00F07CCC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امتحان منتصف 2</w:t>
            </w:r>
          </w:p>
        </w:tc>
        <w:tc>
          <w:tcPr>
            <w:tcW w:w="2034" w:type="dxa"/>
            <w:vAlign w:val="center"/>
          </w:tcPr>
          <w:p w14:paraId="26CF96E5" w14:textId="77777777" w:rsidR="006D7F56" w:rsidRDefault="006D7F56" w:rsidP="00FC0C35">
            <w:pPr>
              <w:shd w:val="clear" w:color="auto" w:fill="FFFFFF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محاضرات معروضة</w:t>
            </w:r>
          </w:p>
          <w:p w14:paraId="45909A3C" w14:textId="49A3DDE3" w:rsidR="006D7F56" w:rsidRPr="000674C0" w:rsidRDefault="006D7F56" w:rsidP="00FC0C35">
            <w:pPr>
              <w:shd w:val="clear" w:color="auto" w:fill="FFFFFF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بشكل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</w:t>
            </w:r>
            <w:r w:rsidR="00EA2CB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و صور توضيحيه 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9C045" w14:textId="1B17A596" w:rsidR="006D7F56" w:rsidRPr="00E613D7" w:rsidRDefault="006D7F56" w:rsidP="006D7F56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امتحانات یومیة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+واجبات بيتية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Pr="00E613D7">
              <w:rPr>
                <w:rFonts w:asciiTheme="majorBidi" w:hAnsiTheme="majorBidi" w:cstheme="majorBidi"/>
                <w:color w:val="000000"/>
                <w:rtl/>
                <w:lang w:bidi="ar-IQ"/>
              </w:rPr>
              <w:t>+امتحانات شهري</w:t>
            </w:r>
            <w:r w:rsidRPr="00E613D7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ة</w:t>
            </w:r>
          </w:p>
        </w:tc>
      </w:tr>
      <w:tr w:rsidR="00A40107" w14:paraId="6B25717E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11AE6A01" w14:textId="437D5E58" w:rsidR="00A40107" w:rsidRDefault="005F1E6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A40107" w14:paraId="40DDEE29" w14:textId="77777777" w:rsidTr="00B73805">
        <w:trPr>
          <w:jc w:val="right"/>
        </w:trPr>
        <w:tc>
          <w:tcPr>
            <w:tcW w:w="10087" w:type="dxa"/>
            <w:gridSpan w:val="6"/>
          </w:tcPr>
          <w:p w14:paraId="42645A83" w14:textId="2C67BE5E" w:rsidR="00A474A4" w:rsidRPr="00E53C74" w:rsidRDefault="00A474A4" w:rsidP="00A474A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Chars="0" w:firstLineChars="0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 w:rsidRPr="00E53C74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امتحانات يومية بأسئلة عملية وعلمية</w:t>
            </w:r>
          </w:p>
          <w:p w14:paraId="1EF139DF" w14:textId="00AA5B34" w:rsidR="00A474A4" w:rsidRPr="00E53C74" w:rsidRDefault="00A474A4" w:rsidP="00A474A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Chars="0" w:firstLineChars="0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 w:rsidRPr="00E53C74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درجات مشاركة لأسئلة المنافسة الصعبة بين الطلاب</w:t>
            </w:r>
          </w:p>
          <w:p w14:paraId="2745D12B" w14:textId="665B2F97" w:rsidR="00A474A4" w:rsidRPr="00E53C74" w:rsidRDefault="00A474A4" w:rsidP="00A474A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Chars="0" w:firstLineChars="0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 w:rsidRPr="00E53C74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وضع درجات للواجبات البيتية والتقارير المكلفة بهم.</w:t>
            </w:r>
          </w:p>
          <w:p w14:paraId="167FD368" w14:textId="247A4A5E" w:rsidR="004364C6" w:rsidRPr="00A474A4" w:rsidRDefault="00A474A4" w:rsidP="00A474A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Chars="0" w:firstLineChars="0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 w:rsidRPr="00E53C74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امتحانات فصلية للمنهج الدراسي اضافة الى امتحان نصف السنة والامتحان النهائي </w:t>
            </w:r>
          </w:p>
        </w:tc>
      </w:tr>
      <w:tr w:rsidR="00A40107" w14:paraId="1A0155C2" w14:textId="77777777" w:rsidTr="00B73805">
        <w:trPr>
          <w:jc w:val="right"/>
        </w:trPr>
        <w:tc>
          <w:tcPr>
            <w:tcW w:w="10087" w:type="dxa"/>
            <w:gridSpan w:val="6"/>
            <w:shd w:val="clear" w:color="auto" w:fill="DEEAF6"/>
          </w:tcPr>
          <w:p w14:paraId="1D066946" w14:textId="7529FB77" w:rsidR="00A40107" w:rsidRDefault="0097232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التعلم والتدريس</w:t>
            </w:r>
          </w:p>
        </w:tc>
      </w:tr>
      <w:tr w:rsidR="00D1596D" w14:paraId="62D2690B" w14:textId="77777777" w:rsidTr="00740984">
        <w:trPr>
          <w:jc w:val="right"/>
        </w:trPr>
        <w:tc>
          <w:tcPr>
            <w:tcW w:w="10087" w:type="dxa"/>
            <w:gridSpan w:val="6"/>
          </w:tcPr>
          <w:p w14:paraId="372BA74F" w14:textId="77777777" w:rsidR="001B2811" w:rsidRPr="001B2811" w:rsidRDefault="001B2811" w:rsidP="001B281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Chars="0" w:right="76" w:firstLineChars="0"/>
              <w:jc w:val="both"/>
              <w:rPr>
                <w:rFonts w:ascii="Cambria" w:eastAsia="Cambria" w:hAnsi="Cambria"/>
                <w:sz w:val="28"/>
                <w:szCs w:val="28"/>
                <w:lang w:bidi="ar-IQ"/>
              </w:rPr>
            </w:pPr>
            <w:r w:rsidRPr="001B2811">
              <w:rPr>
                <w:rFonts w:ascii="Cambria" w:eastAsia="Cambria" w:hAnsi="Cambria"/>
                <w:sz w:val="28"/>
                <w:szCs w:val="28"/>
                <w:rtl/>
                <w:lang w:bidi="ar-IQ"/>
              </w:rPr>
              <w:t xml:space="preserve">الكتب والمقررات المنهجية المفروضة من قبل وزارة التعليم العالي والبحث العلمي. </w:t>
            </w:r>
          </w:p>
          <w:p w14:paraId="3BC57FC4" w14:textId="21DC403C" w:rsidR="00D1596D" w:rsidRDefault="00B65F06" w:rsidP="001B281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Chars="0" w:right="76" w:firstLineChars="0"/>
              <w:jc w:val="left"/>
              <w:rPr>
                <w:rFonts w:ascii="Cambria" w:eastAsia="Cambria" w:hAnsi="Cambria" w:cstheme="minorBidi"/>
                <w:sz w:val="28"/>
                <w:szCs w:val="28"/>
                <w:lang w:bidi="ar-IQ"/>
              </w:rPr>
            </w:pPr>
            <w:r>
              <w:rPr>
                <w:rFonts w:ascii="Roboto" w:hAnsi="Roboto"/>
                <w:color w:val="3C4043"/>
                <w:sz w:val="27"/>
                <w:szCs w:val="27"/>
                <w:shd w:val="clear" w:color="auto" w:fill="D2E3FC"/>
                <w:rtl/>
              </w:rPr>
              <w:t xml:space="preserve">الميكانيكا الهندسية: </w:t>
            </w:r>
            <w:r>
              <w:rPr>
                <w:rFonts w:ascii="Roboto" w:hAnsi="Roboto" w:hint="cs"/>
                <w:color w:val="3C4043"/>
                <w:sz w:val="27"/>
                <w:szCs w:val="27"/>
                <w:shd w:val="clear" w:color="auto" w:fill="D2E3FC"/>
                <w:rtl/>
              </w:rPr>
              <w:t>السكون</w:t>
            </w:r>
            <w:r>
              <w:rPr>
                <w:rFonts w:ascii="Roboto" w:hAnsi="Roboto"/>
                <w:color w:val="3C4043"/>
                <w:sz w:val="27"/>
                <w:szCs w:val="27"/>
                <w:shd w:val="clear" w:color="auto" w:fill="D2E3FC"/>
                <w:rtl/>
              </w:rPr>
              <w:t>،</w:t>
            </w:r>
          </w:p>
          <w:p w14:paraId="316AA1EA" w14:textId="28849658" w:rsidR="00B65F06" w:rsidRPr="001B2811" w:rsidRDefault="00B65F06" w:rsidP="001B281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Chars="0" w:right="76" w:firstLineChars="0"/>
              <w:jc w:val="left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Roboto" w:hAnsi="Roboto"/>
                <w:color w:val="3C4043"/>
                <w:sz w:val="27"/>
                <w:szCs w:val="27"/>
                <w:shd w:val="clear" w:color="auto" w:fill="D2E3FC"/>
                <w:rtl/>
              </w:rPr>
              <w:t>(الإصدارات السادسة)، بقلم ج. إل. ميريام و إل. جي. كريج</w:t>
            </w:r>
            <w:r>
              <w:rPr>
                <w:rFonts w:ascii="Roboto" w:hAnsi="Roboto"/>
                <w:color w:val="3C4043"/>
                <w:sz w:val="27"/>
                <w:szCs w:val="27"/>
                <w:shd w:val="clear" w:color="auto" w:fill="D2E3FC"/>
              </w:rPr>
              <w:t>.</w:t>
            </w:r>
          </w:p>
        </w:tc>
      </w:tr>
    </w:tbl>
    <w:p w14:paraId="4453A93D" w14:textId="77777777" w:rsidR="00A40107" w:rsidRDefault="00A40107" w:rsidP="00704F38">
      <w:pPr>
        <w:shd w:val="clear" w:color="auto" w:fill="FFFFFF"/>
        <w:spacing w:after="240"/>
        <w:ind w:leftChars="0" w:left="0" w:firstLineChars="0" w:firstLine="0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D5E8" w14:textId="77777777" w:rsidR="00A03534" w:rsidRDefault="00A03534">
      <w:pPr>
        <w:spacing w:line="240" w:lineRule="auto"/>
        <w:ind w:left="0" w:hanging="2"/>
      </w:pPr>
      <w:r>
        <w:separator/>
      </w:r>
    </w:p>
  </w:endnote>
  <w:endnote w:type="continuationSeparator" w:id="0">
    <w:p w14:paraId="2D4713C9" w14:textId="77777777" w:rsidR="00A03534" w:rsidRDefault="00A035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631FCA80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5E6C28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C243" w14:textId="77777777" w:rsidR="00A03534" w:rsidRDefault="00A03534">
      <w:pPr>
        <w:spacing w:line="240" w:lineRule="auto"/>
        <w:ind w:left="0" w:hanging="2"/>
      </w:pPr>
      <w:r>
        <w:separator/>
      </w:r>
    </w:p>
  </w:footnote>
  <w:footnote w:type="continuationSeparator" w:id="0">
    <w:p w14:paraId="70BD8E9D" w14:textId="77777777" w:rsidR="00A03534" w:rsidRDefault="00A035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370"/>
    <w:multiLevelType w:val="hybridMultilevel"/>
    <w:tmpl w:val="C212AB1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7A0794D"/>
    <w:multiLevelType w:val="multilevel"/>
    <w:tmpl w:val="9B7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40C81"/>
    <w:multiLevelType w:val="hybridMultilevel"/>
    <w:tmpl w:val="A5A2B64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5061CB"/>
    <w:multiLevelType w:val="hybridMultilevel"/>
    <w:tmpl w:val="064E6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F0F80"/>
    <w:multiLevelType w:val="multilevel"/>
    <w:tmpl w:val="9E1C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3723"/>
    <w:multiLevelType w:val="hybridMultilevel"/>
    <w:tmpl w:val="04E648C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01606"/>
    <w:multiLevelType w:val="multilevel"/>
    <w:tmpl w:val="22E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61262D"/>
    <w:multiLevelType w:val="hybridMultilevel"/>
    <w:tmpl w:val="928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850944">
    <w:abstractNumId w:val="11"/>
  </w:num>
  <w:num w:numId="2" w16cid:durableId="80876048">
    <w:abstractNumId w:val="12"/>
  </w:num>
  <w:num w:numId="3" w16cid:durableId="290746899">
    <w:abstractNumId w:val="10"/>
  </w:num>
  <w:num w:numId="4" w16cid:durableId="712579019">
    <w:abstractNumId w:val="3"/>
  </w:num>
  <w:num w:numId="5" w16cid:durableId="923957070">
    <w:abstractNumId w:val="1"/>
  </w:num>
  <w:num w:numId="6" w16cid:durableId="1251623829">
    <w:abstractNumId w:val="5"/>
  </w:num>
  <w:num w:numId="7" w16cid:durableId="1153527121">
    <w:abstractNumId w:val="13"/>
  </w:num>
  <w:num w:numId="8" w16cid:durableId="1455055841">
    <w:abstractNumId w:val="9"/>
  </w:num>
  <w:num w:numId="9" w16cid:durableId="1267156259">
    <w:abstractNumId w:val="8"/>
  </w:num>
  <w:num w:numId="10" w16cid:durableId="1143622259">
    <w:abstractNumId w:val="6"/>
  </w:num>
  <w:num w:numId="11" w16cid:durableId="1043868648">
    <w:abstractNumId w:val="4"/>
  </w:num>
  <w:num w:numId="12" w16cid:durableId="1213620397">
    <w:abstractNumId w:val="0"/>
  </w:num>
  <w:num w:numId="13" w16cid:durableId="1880774959">
    <w:abstractNumId w:val="2"/>
  </w:num>
  <w:num w:numId="14" w16cid:durableId="824783237">
    <w:abstractNumId w:val="14"/>
  </w:num>
  <w:num w:numId="15" w16cid:durableId="9034162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583C"/>
    <w:rsid w:val="00034DC7"/>
    <w:rsid w:val="0006206C"/>
    <w:rsid w:val="000859BC"/>
    <w:rsid w:val="000C7379"/>
    <w:rsid w:val="000E7178"/>
    <w:rsid w:val="00102165"/>
    <w:rsid w:val="00134B33"/>
    <w:rsid w:val="00155D1C"/>
    <w:rsid w:val="00187DD7"/>
    <w:rsid w:val="001A2CC8"/>
    <w:rsid w:val="001B2811"/>
    <w:rsid w:val="00201F28"/>
    <w:rsid w:val="00213E09"/>
    <w:rsid w:val="00271C14"/>
    <w:rsid w:val="00363CEE"/>
    <w:rsid w:val="0037040F"/>
    <w:rsid w:val="00384561"/>
    <w:rsid w:val="003F2F70"/>
    <w:rsid w:val="004343EE"/>
    <w:rsid w:val="004364C6"/>
    <w:rsid w:val="004422AF"/>
    <w:rsid w:val="00471390"/>
    <w:rsid w:val="00487C5D"/>
    <w:rsid w:val="004977D5"/>
    <w:rsid w:val="004A4070"/>
    <w:rsid w:val="004B3A83"/>
    <w:rsid w:val="004B5DA4"/>
    <w:rsid w:val="004C2D34"/>
    <w:rsid w:val="0053268D"/>
    <w:rsid w:val="005428A2"/>
    <w:rsid w:val="00545A15"/>
    <w:rsid w:val="00552CE6"/>
    <w:rsid w:val="00572707"/>
    <w:rsid w:val="005C4451"/>
    <w:rsid w:val="005E6C28"/>
    <w:rsid w:val="005F1E64"/>
    <w:rsid w:val="005F424E"/>
    <w:rsid w:val="00613336"/>
    <w:rsid w:val="006C2181"/>
    <w:rsid w:val="006D11CD"/>
    <w:rsid w:val="006D7F56"/>
    <w:rsid w:val="00704F38"/>
    <w:rsid w:val="007233EE"/>
    <w:rsid w:val="00740984"/>
    <w:rsid w:val="007E752A"/>
    <w:rsid w:val="00835113"/>
    <w:rsid w:val="008351AF"/>
    <w:rsid w:val="008371AA"/>
    <w:rsid w:val="00875E00"/>
    <w:rsid w:val="008F114C"/>
    <w:rsid w:val="008F3C9F"/>
    <w:rsid w:val="00904702"/>
    <w:rsid w:val="0090582D"/>
    <w:rsid w:val="00913195"/>
    <w:rsid w:val="00930B84"/>
    <w:rsid w:val="0095101E"/>
    <w:rsid w:val="00972328"/>
    <w:rsid w:val="009A387A"/>
    <w:rsid w:val="009C05AC"/>
    <w:rsid w:val="009E1460"/>
    <w:rsid w:val="009F2AF9"/>
    <w:rsid w:val="00A03534"/>
    <w:rsid w:val="00A11760"/>
    <w:rsid w:val="00A40107"/>
    <w:rsid w:val="00A474A4"/>
    <w:rsid w:val="00A605D4"/>
    <w:rsid w:val="00AE6D2E"/>
    <w:rsid w:val="00B22E87"/>
    <w:rsid w:val="00B25F3E"/>
    <w:rsid w:val="00B65F06"/>
    <w:rsid w:val="00B718A1"/>
    <w:rsid w:val="00B73805"/>
    <w:rsid w:val="00C1753E"/>
    <w:rsid w:val="00C4057B"/>
    <w:rsid w:val="00C540E5"/>
    <w:rsid w:val="00C75FF3"/>
    <w:rsid w:val="00C77501"/>
    <w:rsid w:val="00C9480F"/>
    <w:rsid w:val="00CB787F"/>
    <w:rsid w:val="00CC2757"/>
    <w:rsid w:val="00CD0538"/>
    <w:rsid w:val="00D00987"/>
    <w:rsid w:val="00D15819"/>
    <w:rsid w:val="00D1596D"/>
    <w:rsid w:val="00D17628"/>
    <w:rsid w:val="00D206DC"/>
    <w:rsid w:val="00D2508E"/>
    <w:rsid w:val="00D31F20"/>
    <w:rsid w:val="00D4152A"/>
    <w:rsid w:val="00D72CF1"/>
    <w:rsid w:val="00DB0ABC"/>
    <w:rsid w:val="00DB74CE"/>
    <w:rsid w:val="00DB7C3E"/>
    <w:rsid w:val="00DE7B7B"/>
    <w:rsid w:val="00E04C87"/>
    <w:rsid w:val="00E20916"/>
    <w:rsid w:val="00E37494"/>
    <w:rsid w:val="00E52A3B"/>
    <w:rsid w:val="00E53C74"/>
    <w:rsid w:val="00E613D7"/>
    <w:rsid w:val="00E7041A"/>
    <w:rsid w:val="00E70EF1"/>
    <w:rsid w:val="00E765E6"/>
    <w:rsid w:val="00EA0A6C"/>
    <w:rsid w:val="00EA2CBB"/>
    <w:rsid w:val="00EA4E65"/>
    <w:rsid w:val="00EB3CAD"/>
    <w:rsid w:val="00EE6820"/>
    <w:rsid w:val="00F002FE"/>
    <w:rsid w:val="00F0739E"/>
    <w:rsid w:val="00F07CCC"/>
    <w:rsid w:val="00F52FF6"/>
    <w:rsid w:val="00F9784F"/>
    <w:rsid w:val="00FC0C35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7A3897"/>
  <w15:docId w15:val="{CB9F70FA-8C66-49BA-AD1D-3F5AB9A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72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55D1C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01E"/>
    <w:rPr>
      <w:color w:val="0000FF" w:themeColor="hyperlink"/>
      <w:u w:val="single"/>
    </w:rPr>
  </w:style>
  <w:style w:type="character" w:customStyle="1" w:styleId="rynqvb">
    <w:name w:val="rynqvb"/>
    <w:basedOn w:val="DefaultParagraphFont"/>
    <w:rsid w:val="005C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</dc:creator>
  <cp:keywords/>
  <dc:description/>
  <cp:lastModifiedBy>fatima safaa</cp:lastModifiedBy>
  <cp:revision>2</cp:revision>
  <dcterms:created xsi:type="dcterms:W3CDTF">2024-04-20T12:47:00Z</dcterms:created>
  <dcterms:modified xsi:type="dcterms:W3CDTF">2024-04-20T12:47:00Z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c5ddfca94e48d440c196193e1fbb952aceea2f448018fb734d7c0a44249a16d6</vt:lpwstr>
  </property>
</Properties>
</file>