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4"/>
        <w:gridCol w:w="356"/>
        <w:gridCol w:w="2434"/>
        <w:gridCol w:w="2606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48D2C6BE" w:rsidR="00A40107" w:rsidRDefault="00F27B77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 w:rsidRPr="00F27B77">
              <w:rPr>
                <w:rFonts w:ascii="Simplified Arabic" w:eastAsia="Simplified Arabic" w:hAnsi="Simplified Arabic" w:cs="Simplified Arabic"/>
                <w:sz w:val="28"/>
                <w:szCs w:val="28"/>
              </w:rPr>
              <w:t>Limbs</w:t>
            </w:r>
            <w:proofErr w:type="gramEnd"/>
            <w:r w:rsidRPr="00F27B77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anatomy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0B7618AA" w:rsidR="00651AA1" w:rsidRDefault="00F27B77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F27B7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WBM-22-06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60D29A17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  <w:r w:rsidR="00F27B77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2024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663C9CEC" w:rsidR="00651AA1" w:rsidRDefault="00A00F02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0CEB5190" w14:textId="77777777" w:rsidR="00F27B77" w:rsidRPr="00F96A31" w:rsidRDefault="00F27B77" w:rsidP="00F27B77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Name: Ali Kareem Mohsin</w:t>
            </w:r>
          </w:p>
          <w:p w14:paraId="1E221828" w14:textId="5A3950E8" w:rsidR="00651AA1" w:rsidRPr="00F27B77" w:rsidRDefault="00F27B77" w:rsidP="00F27B77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Email: Ali.k@uowa.ed.iq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DF4D92">
        <w:trPr>
          <w:trHeight w:val="1211"/>
          <w:jc w:val="right"/>
        </w:trPr>
        <w:tc>
          <w:tcPr>
            <w:tcW w:w="2344" w:type="dxa"/>
            <w:gridSpan w:val="2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7546" w:type="dxa"/>
            <w:gridSpan w:val="5"/>
          </w:tcPr>
          <w:p w14:paraId="023614A0" w14:textId="77777777" w:rsidR="00651AA1" w:rsidRDefault="00651AA1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</w:p>
          <w:p w14:paraId="2DF8525D" w14:textId="77777777" w:rsidR="00DF4D92" w:rsidRPr="00F96A31" w:rsidRDefault="00DF4D92" w:rsidP="00DF4D92">
            <w:pPr>
              <w:ind w:left="0" w:right="72" w:hanging="2"/>
              <w:rPr>
                <w:rFonts w:asciiTheme="majorBidi" w:hAnsiTheme="majorBidi" w:cstheme="majorBidi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ab/>
            </w:r>
            <w:r>
              <w:rPr>
                <w:rFonts w:ascii="Simplified Arabic" w:eastAsia="Simplified Arabic" w:hAnsi="Simplified Arabic" w:cs="Simplified Arabic"/>
                <w:rtl/>
              </w:rPr>
              <w:tab/>
            </w:r>
            <w:r w:rsidRPr="00F96A31">
              <w:rPr>
                <w:rFonts w:asciiTheme="majorBidi" w:hAnsiTheme="majorBidi" w:cstheme="majorBidi"/>
              </w:rPr>
              <w:t>-The course is designed to provide students with clear and detailed concepts of general     anatomy, especially the anatomy of the limbs.</w:t>
            </w:r>
          </w:p>
          <w:p w14:paraId="18DF5FD2" w14:textId="2A7C8863" w:rsidR="00DF4D92" w:rsidRPr="00DF4D92" w:rsidRDefault="00DF4D92" w:rsidP="001605B5">
            <w:pPr>
              <w:tabs>
                <w:tab w:val="left" w:pos="6043"/>
              </w:tabs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 w:rsidRPr="00F96A31">
              <w:rPr>
                <w:rFonts w:asciiTheme="majorBidi" w:hAnsiTheme="majorBidi" w:cstheme="majorBidi"/>
              </w:rPr>
              <w:t>-Detailed anatomy of the upper and lower limbs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DF4D92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43D00E9E" w14:textId="77777777" w:rsidR="00DF4D92" w:rsidRPr="00634BAC" w:rsidRDefault="00DF4D92" w:rsidP="00DF4D92">
            <w:pPr>
              <w:bidi w:val="0"/>
              <w:spacing w:after="160" w:line="259" w:lineRule="auto"/>
              <w:ind w:leftChars="0" w:left="2" w:right="36" w:hanging="2"/>
              <w:jc w:val="left"/>
              <w:rPr>
                <w:rFonts w:asciiTheme="majorBidi" w:eastAsia="Calibri" w:hAnsiTheme="majorBidi" w:cstheme="majorBidi"/>
                <w:color w:val="000000"/>
              </w:rPr>
            </w:pP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•The objectives of this course include teaching the </w:t>
            </w:r>
            <w:r w:rsidRPr="00F96A31">
              <w:rPr>
                <w:rFonts w:asciiTheme="majorBidi" w:eastAsia="Calibri" w:hAnsiTheme="majorBidi" w:cstheme="majorBidi"/>
                <w:color w:val="000000"/>
              </w:rPr>
              <w:t>student’s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general anatomy</w:t>
            </w:r>
            <w:r w:rsidRPr="00634BAC">
              <w:rPr>
                <w:rFonts w:asciiTheme="majorBidi" w:eastAsia="Calibri" w:hAnsiTheme="majorBidi" w:cstheme="majorBidi"/>
                <w:color w:val="000000"/>
                <w:rtl/>
              </w:rPr>
              <w:t>,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enabling them to distinguish between various anatomical structures and their functions.</w:t>
            </w:r>
          </w:p>
          <w:p w14:paraId="7A292A2C" w14:textId="1FCD8D5B" w:rsidR="00DF4D92" w:rsidRPr="00212A56" w:rsidRDefault="00DF4D92" w:rsidP="00DF4D92">
            <w:pPr>
              <w:tabs>
                <w:tab w:val="left" w:pos="6763"/>
              </w:tabs>
              <w:autoSpaceDE w:val="0"/>
              <w:autoSpaceDN w:val="0"/>
              <w:adjustRightInd w:val="0"/>
              <w:ind w:leftChars="0" w:left="0" w:firstLineChars="0" w:firstLine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•At the end of this course, the student is expected to have general knowledge in human anatomy, distinguish the various structures, and understand the blood &amp; nerve supply and the function of each structure.</w:t>
            </w:r>
          </w:p>
        </w:tc>
      </w:tr>
      <w:tr w:rsidR="00DF4D92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DF4D92" w:rsidRDefault="00DF4D92" w:rsidP="00DF4D9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DF4D92" w14:paraId="0AFD1580" w14:textId="77777777" w:rsidTr="00F57995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gridSpan w:val="2"/>
            <w:shd w:val="clear" w:color="auto" w:fill="BDD6EE"/>
          </w:tcPr>
          <w:p w14:paraId="628F215B" w14:textId="7734A1F4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2434" w:type="dxa"/>
            <w:shd w:val="clear" w:color="auto" w:fill="BDD6EE"/>
          </w:tcPr>
          <w:p w14:paraId="27FF8ECE" w14:textId="7758BE84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06" w:type="dxa"/>
            <w:shd w:val="clear" w:color="auto" w:fill="BDD6EE"/>
          </w:tcPr>
          <w:p w14:paraId="12163A26" w14:textId="1A357EAB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DF4D92" w:rsidRDefault="00DF4D92" w:rsidP="00DF4D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97"/>
        <w:gridCol w:w="1719"/>
        <w:gridCol w:w="2418"/>
        <w:gridCol w:w="2576"/>
        <w:gridCol w:w="1134"/>
        <w:gridCol w:w="1049"/>
      </w:tblGrid>
      <w:tr w:rsidR="00D202F3" w:rsidRPr="000674C0" w14:paraId="1596B45E" w14:textId="77777777" w:rsidTr="00F5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4C09B304" w14:textId="2A7E56A3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1+2+3</w:t>
            </w:r>
          </w:p>
        </w:tc>
        <w:tc>
          <w:tcPr>
            <w:tcW w:w="869" w:type="pct"/>
            <w:vAlign w:val="center"/>
          </w:tcPr>
          <w:p w14:paraId="2B25830F" w14:textId="1C7ADB44" w:rsidR="00E615EC" w:rsidRPr="000674C0" w:rsidRDefault="00E615EC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51FD875F" w14:textId="40D1B34A" w:rsidR="00854061" w:rsidRPr="00854061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 xml:space="preserve">يتعلم الطالب ماهو علم التشريح وطرق دراسة علم التشريح  والمصطلحات الطبية التي تخص علم التشريح ,وتعلم الوضع </w:t>
            </w: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lastRenderedPageBreak/>
              <w:t>التشريحي ووصف المناطق والحركات</w:t>
            </w:r>
          </w:p>
          <w:p w14:paraId="5921B1C9" w14:textId="1286E426" w:rsidR="00E615EC" w:rsidRPr="00E123E3" w:rsidRDefault="00E615EC" w:rsidP="00854061">
            <w:pPr>
              <w:autoSpaceDE w:val="0"/>
              <w:autoSpaceDN w:val="0"/>
              <w:adjustRightInd w:val="0"/>
              <w:ind w:left="0" w:hanging="2"/>
              <w:rPr>
                <w:rFonts w:asciiTheme="majorBidi" w:hAnsiTheme="majorBidi" w:cstheme="majorBidi"/>
                <w:color w:val="000000"/>
                <w:lang w:bidi="ar-IQ"/>
              </w:rPr>
            </w:pPr>
          </w:p>
        </w:tc>
        <w:tc>
          <w:tcPr>
            <w:tcW w:w="1302" w:type="pct"/>
            <w:vAlign w:val="center"/>
          </w:tcPr>
          <w:p w14:paraId="4367BDCC" w14:textId="77777777" w:rsidR="00F57995" w:rsidRPr="00F96A31" w:rsidRDefault="00F57995" w:rsidP="00F57995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lastRenderedPageBreak/>
              <w:t>Introduction to Anatomy</w:t>
            </w:r>
          </w:p>
          <w:p w14:paraId="7CAE55F7" w14:textId="52DA68F0" w:rsidR="00E615EC" w:rsidRPr="000674C0" w:rsidRDefault="00E615EC" w:rsidP="00E615E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</w:tcPr>
          <w:p w14:paraId="4724DECA" w14:textId="1733479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C83C12C" w14:textId="3929E825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اختبارات يومية + واجبات منزلية + </w:t>
            </w: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اختبارات شهرية</w:t>
            </w:r>
          </w:p>
        </w:tc>
      </w:tr>
      <w:tr w:rsidR="00D202F3" w:rsidRPr="000674C0" w14:paraId="211D2649" w14:textId="77777777" w:rsidTr="00F5799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51922588" w14:textId="41414D74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4+5</w:t>
            </w:r>
          </w:p>
        </w:tc>
        <w:tc>
          <w:tcPr>
            <w:tcW w:w="869" w:type="pct"/>
            <w:vAlign w:val="center"/>
          </w:tcPr>
          <w:p w14:paraId="6EB6B2C3" w14:textId="13556729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0EB9B660" w14:textId="77777777" w:rsidR="00854061" w:rsidRPr="00854061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يتعلم الطالب التراكيب الاساسية لجسم الانسان  ووظائفها</w:t>
            </w:r>
          </w:p>
          <w:p w14:paraId="0880D171" w14:textId="77777777" w:rsidR="00E615EC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rtl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مثل الجلد وملحقاته والاغشية  المكونة للجسم  والعضلات والمفاصل  والعظم  والاربطة</w:t>
            </w:r>
          </w:p>
          <w:p w14:paraId="71F4D34E" w14:textId="66390869" w:rsidR="00854061" w:rsidRPr="00E123E3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السائل الزلالي وملحقاته ووظيفة كل تركيب  والغضاريف وانواعها ووظائفها  والاربطة</w:t>
            </w:r>
          </w:p>
        </w:tc>
        <w:tc>
          <w:tcPr>
            <w:tcW w:w="1302" w:type="pct"/>
            <w:vAlign w:val="center"/>
          </w:tcPr>
          <w:p w14:paraId="13C8BB9E" w14:textId="77777777" w:rsidR="00F57995" w:rsidRPr="00F96A31" w:rsidRDefault="00F57995" w:rsidP="00F5799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34BAC">
              <w:rPr>
                <w:rFonts w:asciiTheme="majorBidi" w:hAnsiTheme="majorBidi" w:cstheme="majorBidi"/>
              </w:rPr>
              <w:t>Basic structures</w:t>
            </w:r>
            <w:r w:rsidRPr="00F96A31">
              <w:rPr>
                <w:rFonts w:asciiTheme="majorBidi" w:hAnsiTheme="majorBidi" w:cstheme="majorBidi"/>
              </w:rPr>
              <w:t>1</w:t>
            </w:r>
          </w:p>
          <w:p w14:paraId="16D262FC" w14:textId="77777777" w:rsidR="00F57995" w:rsidRPr="00634BAC" w:rsidRDefault="00F57995" w:rsidP="00F5799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34BAC">
              <w:rPr>
                <w:rFonts w:asciiTheme="majorBidi" w:hAnsiTheme="majorBidi" w:cstheme="majorBidi"/>
              </w:rPr>
              <w:t>Basic structures</w:t>
            </w:r>
            <w:r w:rsidRPr="00F96A31">
              <w:rPr>
                <w:rFonts w:asciiTheme="majorBidi" w:hAnsiTheme="majorBidi" w:cstheme="majorBidi"/>
              </w:rPr>
              <w:t>2</w:t>
            </w:r>
          </w:p>
          <w:p w14:paraId="585B49E6" w14:textId="1FF896EE" w:rsidR="00E615EC" w:rsidRPr="000674C0" w:rsidRDefault="00E615EC" w:rsidP="0040253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EC09AD9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116C1FF" w14:textId="5ACA63C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3A1D8D2A" w14:textId="77777777" w:rsidTr="00F5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76527F68" w14:textId="1D5C29F4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6+7</w:t>
            </w:r>
          </w:p>
        </w:tc>
        <w:tc>
          <w:tcPr>
            <w:tcW w:w="869" w:type="pct"/>
            <w:vAlign w:val="center"/>
          </w:tcPr>
          <w:p w14:paraId="55EE9E29" w14:textId="004FBED8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1AB12403" w14:textId="77777777" w:rsidR="00854061" w:rsidRPr="00854061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دراسة الاجهزة المستخدمة في التشخيص وكذلك معرفة الية عمل كل جهاز وفوائدها ومضارها  مثل الاشعة ,المفراس ,الرنين المغناطيسي  , الناظور ,جهاز القسطرة ,السونار</w:t>
            </w:r>
            <w:r w:rsidRPr="00854061">
              <w:rPr>
                <w:rFonts w:asciiTheme="majorBidi" w:hAnsiTheme="majorBidi"/>
                <w:color w:val="000000"/>
                <w:lang w:bidi="ar-IQ"/>
              </w:rPr>
              <w:t xml:space="preserve"> </w:t>
            </w:r>
          </w:p>
          <w:p w14:paraId="18BF4296" w14:textId="77777777" w:rsidR="00854061" w:rsidRPr="00854061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</w:p>
          <w:p w14:paraId="7C6A3082" w14:textId="77777777" w:rsidR="00854061" w:rsidRPr="00854061" w:rsidRDefault="00854061" w:rsidP="0085406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</w:p>
          <w:p w14:paraId="3E365B98" w14:textId="487063CA" w:rsidR="00E615EC" w:rsidRPr="004D1120" w:rsidRDefault="00E615EC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</w:p>
        </w:tc>
        <w:tc>
          <w:tcPr>
            <w:tcW w:w="1302" w:type="pct"/>
            <w:vAlign w:val="center"/>
          </w:tcPr>
          <w:p w14:paraId="4664A1BF" w14:textId="62C6195C" w:rsidR="00E615EC" w:rsidRPr="000674C0" w:rsidRDefault="00F57995" w:rsidP="00402535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96A31">
              <w:rPr>
                <w:rFonts w:asciiTheme="majorBidi" w:hAnsiTheme="majorBidi" w:cstheme="majorBidi"/>
              </w:rPr>
              <w:t xml:space="preserve"> </w:t>
            </w:r>
            <w:r w:rsidRPr="00F96A31">
              <w:rPr>
                <w:rFonts w:asciiTheme="majorBidi" w:hAnsiTheme="majorBidi" w:cstheme="majorBidi"/>
              </w:rPr>
              <w:t>Radiology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692C89D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5085DA89" w14:textId="72421D4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685601D" w14:textId="77777777" w:rsidTr="00F5799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ABD6478" w14:textId="3956D829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8+9</w:t>
            </w:r>
          </w:p>
        </w:tc>
        <w:tc>
          <w:tcPr>
            <w:tcW w:w="869" w:type="pct"/>
            <w:vAlign w:val="center"/>
          </w:tcPr>
          <w:p w14:paraId="6EC40BC2" w14:textId="4A9E0E1E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4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72040C35" w14:textId="3CDD7A8F" w:rsidR="00E615EC" w:rsidRPr="004D1120" w:rsidRDefault="00854061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يتعلم الطالب دراسة العظم الاطراف العلوية  ودراسة شكلها ومعرفها عددها وموقعها  والوظائف التي تؤديها</w:t>
            </w:r>
            <w:r w:rsidRPr="00854061">
              <w:rPr>
                <w:rFonts w:asciiTheme="majorBidi" w:hAnsiTheme="majorBidi"/>
                <w:color w:val="000000"/>
                <w:lang w:bidi="ar-IQ"/>
              </w:rPr>
              <w:t xml:space="preserve">  </w:t>
            </w:r>
          </w:p>
        </w:tc>
        <w:tc>
          <w:tcPr>
            <w:tcW w:w="1302" w:type="pct"/>
            <w:vAlign w:val="center"/>
          </w:tcPr>
          <w:p w14:paraId="20553B7A" w14:textId="0B5A17DD" w:rsidR="00E615EC" w:rsidRPr="000674C0" w:rsidRDefault="00F57995" w:rsidP="00E615EC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  <w:lang w:bidi="ar-IQ"/>
              </w:rPr>
              <w:t>Bones of the upper limb</w:t>
            </w:r>
            <w:r w:rsidR="00402535" w:rsidRPr="00402535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00D7724B" w14:textId="125DDB96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44858D9" w14:textId="79F175D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F09A1AA" w14:textId="77777777" w:rsidTr="00F5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05C51154" w14:textId="26B29E99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10+11</w:t>
            </w:r>
          </w:p>
        </w:tc>
        <w:tc>
          <w:tcPr>
            <w:tcW w:w="869" w:type="pct"/>
            <w:vAlign w:val="center"/>
          </w:tcPr>
          <w:p w14:paraId="7436805B" w14:textId="56FC0020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69E70FC7" w14:textId="71F5FDFB" w:rsidR="00E83518" w:rsidRPr="004D1120" w:rsidRDefault="00854061" w:rsidP="00E8351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854061">
              <w:rPr>
                <w:rFonts w:asciiTheme="majorBidi" w:hAnsiTheme="majorBidi"/>
                <w:color w:val="000000"/>
                <w:rtl/>
                <w:lang w:bidi="ar-IQ"/>
              </w:rPr>
              <w:t>يتعل الطالب معرفة اسماء العضلات وموقعها ووظائف التي  تؤديها  كذلك اصل العظلة ومناطق انغراس العضلة</w:t>
            </w:r>
          </w:p>
        </w:tc>
        <w:tc>
          <w:tcPr>
            <w:tcW w:w="1302" w:type="pct"/>
            <w:vAlign w:val="center"/>
          </w:tcPr>
          <w:p w14:paraId="5005CBB0" w14:textId="77777777" w:rsidR="00F57995" w:rsidRDefault="00F57995" w:rsidP="00F57995">
            <w:pPr>
              <w:autoSpaceDE w:val="0"/>
              <w:autoSpaceDN w:val="0"/>
              <w:bidi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 w:rsidRPr="00261422">
              <w:rPr>
                <w:rFonts w:asciiTheme="majorBidi" w:hAnsiTheme="majorBidi" w:cstheme="majorBidi"/>
                <w:lang w:bidi="ar-IQ"/>
              </w:rPr>
              <w:t>Upper limbs Muscle</w:t>
            </w:r>
          </w:p>
          <w:p w14:paraId="605534B6" w14:textId="654CD7F5" w:rsidR="00E83518" w:rsidRPr="000674C0" w:rsidRDefault="00E83518" w:rsidP="00E8351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FD407C7" w14:textId="1378E19A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43B3915" w14:textId="1083AEC5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1011576D" w14:textId="77777777" w:rsidTr="00F5799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F8BB1BB" w14:textId="379E7294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69" w:type="pct"/>
            <w:vAlign w:val="center"/>
          </w:tcPr>
          <w:p w14:paraId="4D2E0489" w14:textId="38909E2F" w:rsidR="00E83518" w:rsidRPr="000674C0" w:rsidRDefault="00D202F3" w:rsidP="00D202F3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7A03FD5C" w14:textId="77777777" w:rsidR="00E83518" w:rsidRDefault="00A42B84" w:rsidP="00A42B84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Theme="majorBidi" w:hAnsiTheme="majorBidi"/>
                <w:color w:val="000000"/>
                <w:rtl/>
                <w:lang w:bidi="ar-IQ"/>
              </w:rPr>
            </w:pPr>
            <w:r w:rsidRPr="00A42B84">
              <w:rPr>
                <w:rFonts w:asciiTheme="majorBidi" w:hAnsiTheme="majorBidi"/>
                <w:color w:val="000000"/>
                <w:rtl/>
                <w:lang w:bidi="ar-IQ"/>
              </w:rPr>
              <w:t>يتعلم الطالب على منطقة الابط  واهميتها والحدود التي التي  تكونها والاوعية الدموية ,والعقد اللمفاوية المنتشرة فيها والاعصاب التي تغذيه</w:t>
            </w:r>
          </w:p>
          <w:p w14:paraId="7970DF0C" w14:textId="082B7D47" w:rsidR="00A42B84" w:rsidRPr="004D1120" w:rsidRDefault="00A42B84" w:rsidP="00A42B84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42B84">
              <w:rPr>
                <w:rFonts w:asciiTheme="majorBidi" w:hAnsiTheme="majorBidi"/>
                <w:color w:val="000000"/>
                <w:rtl/>
                <w:lang w:bidi="ar-IQ"/>
              </w:rPr>
              <w:t>يتلعم الطالب اسماء الاعصاب واماكن تواجها واصل كل عصب والوظائف التي تؤديها</w:t>
            </w:r>
          </w:p>
        </w:tc>
        <w:tc>
          <w:tcPr>
            <w:tcW w:w="1302" w:type="pct"/>
            <w:vAlign w:val="center"/>
          </w:tcPr>
          <w:p w14:paraId="668BEFE5" w14:textId="77777777" w:rsidR="00F57995" w:rsidRDefault="00F57995" w:rsidP="00F5799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</w:p>
          <w:p w14:paraId="217F236C" w14:textId="77777777" w:rsidR="00F57995" w:rsidRPr="00F96A31" w:rsidRDefault="00F57995" w:rsidP="00F5799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</w:t>
            </w:r>
            <w:r w:rsidRPr="00F96A31">
              <w:rPr>
                <w:rFonts w:asciiTheme="majorBidi" w:hAnsiTheme="majorBidi" w:cstheme="majorBidi"/>
                <w:lang w:bidi="ar-IQ"/>
              </w:rPr>
              <w:t>Axilla</w:t>
            </w:r>
          </w:p>
          <w:p w14:paraId="7A29C30C" w14:textId="257EAA0C" w:rsidR="00E83518" w:rsidRPr="000674C0" w:rsidRDefault="00F57995" w:rsidP="00F5799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Pr="00F96A31">
              <w:rPr>
                <w:rFonts w:asciiTheme="majorBidi" w:hAnsiTheme="majorBidi" w:cstheme="majorBidi"/>
                <w:color w:val="000000" w:themeColor="text1"/>
              </w:rPr>
              <w:t>Brachial Plexus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F2C8E95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5B66C145" w14:textId="0E4679BB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5B2FD28A" w14:textId="77777777" w:rsidTr="00F5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04539E88" w14:textId="5DD654A6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69" w:type="pct"/>
            <w:vAlign w:val="center"/>
          </w:tcPr>
          <w:p w14:paraId="16F58826" w14:textId="1A93B3AE" w:rsidR="00E83518" w:rsidRPr="000674C0" w:rsidRDefault="004C586A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6474CAE1" w14:textId="0B4A6E98" w:rsidR="00E83518" w:rsidRPr="004D1120" w:rsidRDefault="00A42B84" w:rsidP="004C586A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42B84">
              <w:rPr>
                <w:rFonts w:asciiTheme="majorBidi" w:hAnsiTheme="majorBidi"/>
                <w:color w:val="000000"/>
                <w:rtl/>
                <w:lang w:bidi="ar-IQ"/>
              </w:rPr>
              <w:t>يتعلم الطالب المناطق التي تكون الاطراف السفيلة وما يتحتويها من عظام</w:t>
            </w:r>
          </w:p>
        </w:tc>
        <w:tc>
          <w:tcPr>
            <w:tcW w:w="1302" w:type="pct"/>
            <w:vAlign w:val="center"/>
          </w:tcPr>
          <w:p w14:paraId="1292A5BA" w14:textId="77777777" w:rsidR="00A42B84" w:rsidRPr="00F96A31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 w:rsidRPr="00F96A31">
              <w:rPr>
                <w:rFonts w:asciiTheme="majorBidi" w:hAnsiTheme="majorBidi" w:cstheme="majorBidi"/>
                <w:color w:val="000000" w:themeColor="text1"/>
              </w:rPr>
              <w:t>The Lower Limb</w:t>
            </w:r>
          </w:p>
          <w:p w14:paraId="6F9818F7" w14:textId="0771B4BC" w:rsidR="00E83518" w:rsidRPr="004C586A" w:rsidRDefault="00E83518" w:rsidP="00A42B84">
            <w:pPr>
              <w:ind w:left="1" w:hanging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902A5E8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35A37798" w14:textId="7708E0E8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B81F246" w14:textId="77777777" w:rsidTr="00F57995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54ACED8B" w14:textId="46E9039E" w:rsidR="00E83518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69" w:type="pct"/>
            <w:vAlign w:val="center"/>
          </w:tcPr>
          <w:p w14:paraId="0921DF8A" w14:textId="52823553" w:rsidR="00E83518" w:rsidRPr="000674C0" w:rsidRDefault="004C586A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73897624" w14:textId="0A411B03" w:rsidR="00E83518" w:rsidRPr="004D1120" w:rsidRDefault="00A42B84" w:rsidP="00E8351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42B84">
              <w:rPr>
                <w:rFonts w:asciiTheme="majorBidi" w:hAnsiTheme="majorBidi"/>
                <w:color w:val="000000"/>
                <w:rtl/>
                <w:lang w:bidi="ar-IQ"/>
              </w:rPr>
              <w:t>يتعلم الطالب  وصف كامل عن كل العظم التي تكون الاطراف السفلية مثل عظام الورك والفخذ والوظائف التي تؤديها</w:t>
            </w:r>
            <w:r w:rsidRPr="00A42B84">
              <w:rPr>
                <w:rFonts w:asciiTheme="majorBidi" w:hAnsiTheme="majorBidi" w:cstheme="majorBidi"/>
                <w:color w:val="000000"/>
                <w:lang w:bidi="ar-IQ"/>
              </w:rPr>
              <w:t xml:space="preserve">  </w:t>
            </w:r>
          </w:p>
        </w:tc>
        <w:tc>
          <w:tcPr>
            <w:tcW w:w="1302" w:type="pct"/>
            <w:vAlign w:val="center"/>
          </w:tcPr>
          <w:p w14:paraId="7B862814" w14:textId="685E8D25" w:rsidR="004C586A" w:rsidRPr="00F57995" w:rsidRDefault="00A42B84" w:rsidP="00A42B84">
            <w:pPr>
              <w:ind w:leftChars="0" w:left="0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B84">
              <w:rPr>
                <w:sz w:val="18"/>
                <w:szCs w:val="18"/>
              </w:rPr>
              <w:t xml:space="preserve">The pelvic </w:t>
            </w:r>
            <w:proofErr w:type="gramStart"/>
            <w:r w:rsidRPr="00A42B84">
              <w:rPr>
                <w:sz w:val="18"/>
                <w:szCs w:val="18"/>
              </w:rPr>
              <w:t>girdle ,Hip</w:t>
            </w:r>
            <w:proofErr w:type="gramEnd"/>
            <w:r w:rsidRPr="00A42B84">
              <w:rPr>
                <w:sz w:val="18"/>
                <w:szCs w:val="18"/>
              </w:rPr>
              <w:t xml:space="preserve"> </w:t>
            </w:r>
            <w:proofErr w:type="spellStart"/>
            <w:r w:rsidRPr="00A42B84">
              <w:rPr>
                <w:sz w:val="18"/>
                <w:szCs w:val="18"/>
              </w:rPr>
              <w:t>bones:Iliac</w:t>
            </w:r>
            <w:proofErr w:type="spellEnd"/>
            <w:r w:rsidRPr="00A42B84">
              <w:rPr>
                <w:sz w:val="18"/>
                <w:szCs w:val="18"/>
              </w:rPr>
              <w:t xml:space="preserve"> bone, </w:t>
            </w:r>
            <w:proofErr w:type="spellStart"/>
            <w:r w:rsidRPr="00A42B84">
              <w:rPr>
                <w:sz w:val="18"/>
                <w:szCs w:val="18"/>
              </w:rPr>
              <w:t>Ischeal</w:t>
            </w:r>
            <w:proofErr w:type="spellEnd"/>
            <w:r w:rsidRPr="00A42B84">
              <w:rPr>
                <w:sz w:val="18"/>
                <w:szCs w:val="18"/>
              </w:rPr>
              <w:t xml:space="preserve"> bone,. Pubic </w:t>
            </w:r>
            <w:proofErr w:type="gramStart"/>
            <w:r w:rsidRPr="00A42B84">
              <w:rPr>
                <w:sz w:val="18"/>
                <w:szCs w:val="18"/>
              </w:rPr>
              <w:t>bone ,The</w:t>
            </w:r>
            <w:proofErr w:type="gramEnd"/>
            <w:r w:rsidRPr="00A42B84">
              <w:rPr>
                <w:sz w:val="18"/>
                <w:szCs w:val="18"/>
              </w:rPr>
              <w:t xml:space="preserve"> acetabulum ,The obturator foramen.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4BC81C5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2ECB622C" w14:textId="0DCA64EE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اختبارات يومية + واجبات منزلية + </w:t>
            </w: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اختبارات شهرية</w:t>
            </w:r>
          </w:p>
        </w:tc>
      </w:tr>
      <w:tr w:rsidR="00D202F3" w:rsidRPr="000674C0" w14:paraId="65E2CBE1" w14:textId="77777777" w:rsidTr="00F5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53383B6C" w14:textId="4A23905C" w:rsidR="00E83518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869" w:type="pct"/>
            <w:vAlign w:val="center"/>
          </w:tcPr>
          <w:p w14:paraId="2F4C8FD4" w14:textId="286A4D45" w:rsidR="00E83518" w:rsidRPr="000674C0" w:rsidRDefault="004C586A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vAlign w:val="center"/>
          </w:tcPr>
          <w:p w14:paraId="27367994" w14:textId="01E05209" w:rsidR="00E83518" w:rsidRPr="004D1120" w:rsidRDefault="00A42B84" w:rsidP="00E8351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42B84">
              <w:rPr>
                <w:rFonts w:asciiTheme="majorBidi" w:hAnsiTheme="majorBidi"/>
                <w:color w:val="000000"/>
                <w:rtl/>
                <w:lang w:bidi="ar-IQ"/>
              </w:rPr>
              <w:t>تعلم الطالب  وصف كامل عن كل العظم التي تكون الاطراف السفلية مثل عظام الورك والفخذ والركبة  والعضلات التي تكون الاطراف السفيلة والوظائف التي تؤديها</w:t>
            </w:r>
          </w:p>
        </w:tc>
        <w:tc>
          <w:tcPr>
            <w:tcW w:w="1302" w:type="pct"/>
            <w:vAlign w:val="center"/>
          </w:tcPr>
          <w:p w14:paraId="023108FA" w14:textId="742FE539" w:rsidR="00A42B84" w:rsidRPr="00A42B84" w:rsidRDefault="00F57995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A42B84">
              <w:t xml:space="preserve"> </w:t>
            </w:r>
            <w:r w:rsidR="0097035F" w:rsidRPr="00A42B84">
              <w:rPr>
                <w:rFonts w:asciiTheme="majorBidi" w:hAnsiTheme="majorBidi" w:cstheme="majorBidi"/>
                <w:color w:val="000000" w:themeColor="text1"/>
              </w:rPr>
              <w:t xml:space="preserve">Femur, </w:t>
            </w:r>
            <w:proofErr w:type="gramStart"/>
            <w:r w:rsidR="0097035F" w:rsidRPr="00A42B84">
              <w:rPr>
                <w:rFonts w:asciiTheme="majorBidi" w:hAnsiTheme="majorBidi" w:cstheme="majorBidi"/>
                <w:color w:val="000000" w:themeColor="text1"/>
              </w:rPr>
              <w:t>Patella</w:t>
            </w:r>
            <w:r w:rsidR="00A42B84" w:rsidRPr="00A42B84">
              <w:rPr>
                <w:rFonts w:asciiTheme="majorBidi" w:hAnsiTheme="majorBidi" w:cstheme="majorBidi"/>
                <w:color w:val="000000" w:themeColor="text1"/>
              </w:rPr>
              <w:t xml:space="preserve"> ,Fibula</w:t>
            </w:r>
            <w:proofErr w:type="gramEnd"/>
            <w:r w:rsidR="0097035F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r w:rsidR="00A42B84" w:rsidRPr="00A42B84">
              <w:rPr>
                <w:rFonts w:asciiTheme="majorBidi" w:hAnsiTheme="majorBidi" w:cstheme="majorBidi"/>
                <w:color w:val="000000" w:themeColor="text1"/>
              </w:rPr>
              <w:t>,Tibia</w:t>
            </w:r>
            <w:r w:rsidR="0097035F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</w:t>
            </w:r>
            <w:r w:rsidR="00A42B84" w:rsidRPr="00A42B84">
              <w:rPr>
                <w:rFonts w:asciiTheme="majorBidi" w:hAnsiTheme="majorBidi" w:cstheme="majorBidi"/>
                <w:color w:val="000000" w:themeColor="text1"/>
              </w:rPr>
              <w:t>,Bones of the foot.</w:t>
            </w:r>
          </w:p>
          <w:p w14:paraId="2E321EA9" w14:textId="77777777" w:rsidR="00A42B84" w:rsidRPr="00A42B84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>- Muscles of front of the thigh.</w:t>
            </w:r>
          </w:p>
          <w:p w14:paraId="53CF09F2" w14:textId="77777777" w:rsidR="00A42B84" w:rsidRPr="00A42B84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 xml:space="preserve">Muscles of the iliac region </w:t>
            </w:r>
          </w:p>
          <w:p w14:paraId="48BD5D82" w14:textId="77777777" w:rsidR="00A42B84" w:rsidRPr="00A42B84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>Muscles of medial aspect of the thigh</w:t>
            </w:r>
          </w:p>
          <w:p w14:paraId="23B920D7" w14:textId="77777777" w:rsidR="00A42B84" w:rsidRPr="00A42B84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>(Adductors)</w:t>
            </w:r>
          </w:p>
          <w:p w14:paraId="102D9F11" w14:textId="77777777" w:rsidR="00A42B84" w:rsidRPr="00A42B84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>Lateral Rotators of the thigh</w:t>
            </w:r>
          </w:p>
          <w:p w14:paraId="6FE2FA21" w14:textId="413C032D" w:rsidR="004C586A" w:rsidRPr="000674C0" w:rsidRDefault="00A42B84" w:rsidP="00A42B84">
            <w:pPr>
              <w:ind w:left="0" w:hanging="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42B84">
              <w:rPr>
                <w:rFonts w:asciiTheme="majorBidi" w:hAnsiTheme="majorBidi" w:cstheme="majorBidi"/>
                <w:color w:val="000000" w:themeColor="text1"/>
              </w:rPr>
              <w:t>Muscles of Back of the thigh (</w:t>
            </w:r>
            <w:proofErr w:type="spellStart"/>
            <w:r w:rsidRPr="00A42B84">
              <w:rPr>
                <w:rFonts w:asciiTheme="majorBidi" w:hAnsiTheme="majorBidi" w:cstheme="majorBidi"/>
                <w:color w:val="000000" w:themeColor="text1"/>
              </w:rPr>
              <w:t>Hamstrigs</w:t>
            </w:r>
            <w:proofErr w:type="spellEnd"/>
            <w:r w:rsidRPr="00A42B84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1A2BC3F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0B1CAB42" w14:textId="3A677829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1062DA">
        <w:tc>
          <w:tcPr>
            <w:tcW w:w="1634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441CE5E6" w14:textId="46AFEA15" w:rsidR="0074133A" w:rsidRPr="00BB1D3D" w:rsidRDefault="001062DA" w:rsidP="000B0CB4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Calculus, Third Edition, ROBERT T. SMITH, Millersville University of Pennsylvania, ROLAND B. MINTON, Roanoke College</w:t>
            </w:r>
          </w:p>
        </w:tc>
      </w:tr>
      <w:tr w:rsidR="0074133A" w:rsidRPr="00BB1D3D" w14:paraId="2D2FB340" w14:textId="77777777" w:rsidTr="001062DA">
        <w:tc>
          <w:tcPr>
            <w:tcW w:w="1634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52F21104" w14:textId="77777777" w:rsidR="001062DA" w:rsidRDefault="001062DA" w:rsidP="001062DA">
            <w:pPr>
              <w:pStyle w:val="ListParagraph"/>
              <w:numPr>
                <w:ilvl w:val="3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left="709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79549955" w:rsidR="0074133A" w:rsidRPr="001062DA" w:rsidRDefault="001062DA" w:rsidP="001062DA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1062DA" w14:paraId="6719969A" w14:textId="77777777" w:rsidTr="00FB46BD">
        <w:tc>
          <w:tcPr>
            <w:tcW w:w="1634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088DC9BC" w:rsidR="001062DA" w:rsidRDefault="001062DA" w:rsidP="001062DA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جميع المجلات العلمية الرصينة التي لها علاقة بالمفهوم الواسع للنظريات الرياضية ونتائجها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85E4" w14:textId="77777777" w:rsidR="00770FBB" w:rsidRDefault="00770FBB">
      <w:pPr>
        <w:spacing w:line="240" w:lineRule="auto"/>
        <w:ind w:left="0" w:hanging="2"/>
      </w:pPr>
      <w:r>
        <w:separator/>
      </w:r>
    </w:p>
  </w:endnote>
  <w:endnote w:type="continuationSeparator" w:id="0">
    <w:p w14:paraId="74136673" w14:textId="77777777" w:rsidR="00770FBB" w:rsidRDefault="00770F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C81D" w14:textId="77777777" w:rsidR="00770FBB" w:rsidRDefault="00770FBB">
      <w:pPr>
        <w:spacing w:line="240" w:lineRule="auto"/>
        <w:ind w:left="0" w:hanging="2"/>
      </w:pPr>
      <w:r>
        <w:separator/>
      </w:r>
    </w:p>
  </w:footnote>
  <w:footnote w:type="continuationSeparator" w:id="0">
    <w:p w14:paraId="17870B47" w14:textId="77777777" w:rsidR="00770FBB" w:rsidRDefault="00770F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49811366">
    <w:abstractNumId w:val="5"/>
  </w:num>
  <w:num w:numId="2" w16cid:durableId="1064791890">
    <w:abstractNumId w:val="7"/>
  </w:num>
  <w:num w:numId="3" w16cid:durableId="181554674">
    <w:abstractNumId w:val="4"/>
  </w:num>
  <w:num w:numId="4" w16cid:durableId="183323015">
    <w:abstractNumId w:val="1"/>
  </w:num>
  <w:num w:numId="5" w16cid:durableId="1489402859">
    <w:abstractNumId w:val="2"/>
  </w:num>
  <w:num w:numId="6" w16cid:durableId="1702049163">
    <w:abstractNumId w:val="0"/>
  </w:num>
  <w:num w:numId="7" w16cid:durableId="257838228">
    <w:abstractNumId w:val="10"/>
  </w:num>
  <w:num w:numId="8" w16cid:durableId="599483060">
    <w:abstractNumId w:val="3"/>
  </w:num>
  <w:num w:numId="9" w16cid:durableId="1343891860">
    <w:abstractNumId w:val="6"/>
  </w:num>
  <w:num w:numId="10" w16cid:durableId="725642835">
    <w:abstractNumId w:val="8"/>
  </w:num>
  <w:num w:numId="11" w16cid:durableId="452134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1605B5"/>
    <w:rsid w:val="00212A56"/>
    <w:rsid w:val="00213E09"/>
    <w:rsid w:val="0031416B"/>
    <w:rsid w:val="003D4F3A"/>
    <w:rsid w:val="00402535"/>
    <w:rsid w:val="004C586A"/>
    <w:rsid w:val="00651AA1"/>
    <w:rsid w:val="0074133A"/>
    <w:rsid w:val="00765852"/>
    <w:rsid w:val="00770FBB"/>
    <w:rsid w:val="007B2CA5"/>
    <w:rsid w:val="007D1393"/>
    <w:rsid w:val="008019C9"/>
    <w:rsid w:val="0083383E"/>
    <w:rsid w:val="00854061"/>
    <w:rsid w:val="0097035F"/>
    <w:rsid w:val="00A00F02"/>
    <w:rsid w:val="00A40107"/>
    <w:rsid w:val="00A42B84"/>
    <w:rsid w:val="00A751FD"/>
    <w:rsid w:val="00AD7D32"/>
    <w:rsid w:val="00BB1D3D"/>
    <w:rsid w:val="00D15819"/>
    <w:rsid w:val="00D202F3"/>
    <w:rsid w:val="00DF4D92"/>
    <w:rsid w:val="00E615EC"/>
    <w:rsid w:val="00E83518"/>
    <w:rsid w:val="00E87F21"/>
    <w:rsid w:val="00F27B77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ali kareem</cp:lastModifiedBy>
  <cp:revision>21</cp:revision>
  <dcterms:created xsi:type="dcterms:W3CDTF">2024-03-20T08:49:00Z</dcterms:created>
  <dcterms:modified xsi:type="dcterms:W3CDTF">2024-03-23T10:20:00Z</dcterms:modified>
</cp:coreProperties>
</file>